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A8" w:rsidRDefault="00F24EA8" w:rsidP="003C025F">
      <w:pPr>
        <w:pStyle w:val="11"/>
        <w:tabs>
          <w:tab w:val="left" w:leader="underscore" w:pos="7746"/>
          <w:tab w:val="left" w:leader="underscore" w:pos="9946"/>
        </w:tabs>
        <w:spacing w:line="240" w:lineRule="auto"/>
        <w:ind w:left="5954" w:firstLine="0"/>
        <w:jc w:val="right"/>
      </w:pPr>
    </w:p>
    <w:p w:rsidR="003C025F" w:rsidRPr="00A9398D" w:rsidRDefault="00030BA5" w:rsidP="003C025F">
      <w:pPr>
        <w:pStyle w:val="11"/>
        <w:tabs>
          <w:tab w:val="left" w:leader="underscore" w:pos="7746"/>
          <w:tab w:val="left" w:leader="underscore" w:pos="9946"/>
        </w:tabs>
        <w:spacing w:line="240" w:lineRule="auto"/>
        <w:ind w:left="5954" w:firstLine="0"/>
        <w:jc w:val="right"/>
      </w:pPr>
      <w:r w:rsidRPr="00A9398D">
        <w:t>УТВЕРЖД</w:t>
      </w:r>
      <w:r w:rsidR="003C025F" w:rsidRPr="00A9398D">
        <w:t>АЮ _________________</w:t>
      </w:r>
      <w:r w:rsidRPr="00A9398D">
        <w:t xml:space="preserve"> </w:t>
      </w:r>
      <w:r w:rsidR="003C025F" w:rsidRPr="00A9398D">
        <w:t>генеральный директор</w:t>
      </w:r>
    </w:p>
    <w:p w:rsidR="003C025F" w:rsidRPr="00A9398D" w:rsidRDefault="00030BA5" w:rsidP="003C025F">
      <w:pPr>
        <w:pStyle w:val="11"/>
        <w:tabs>
          <w:tab w:val="left" w:leader="underscore" w:pos="7746"/>
          <w:tab w:val="left" w:leader="underscore" w:pos="9946"/>
        </w:tabs>
        <w:spacing w:line="240" w:lineRule="auto"/>
        <w:ind w:left="5954" w:firstLine="0"/>
        <w:jc w:val="right"/>
      </w:pPr>
      <w:r w:rsidRPr="00A9398D">
        <w:t>Фонд</w:t>
      </w:r>
      <w:r w:rsidR="003C025F" w:rsidRPr="00A9398D">
        <w:t>а регионального развития</w:t>
      </w:r>
    </w:p>
    <w:p w:rsidR="003C025F" w:rsidRPr="00A9398D" w:rsidRDefault="00030BA5" w:rsidP="003C025F">
      <w:pPr>
        <w:pStyle w:val="11"/>
        <w:tabs>
          <w:tab w:val="left" w:leader="underscore" w:pos="7746"/>
          <w:tab w:val="left" w:leader="underscore" w:pos="9946"/>
        </w:tabs>
        <w:spacing w:line="240" w:lineRule="auto"/>
        <w:ind w:left="5954" w:firstLine="0"/>
        <w:jc w:val="right"/>
      </w:pPr>
      <w:r w:rsidRPr="00A9398D">
        <w:t>Республики Бурятия</w:t>
      </w:r>
    </w:p>
    <w:p w:rsidR="00726C93" w:rsidRPr="00A9398D" w:rsidRDefault="00F96D30" w:rsidP="00F96D30">
      <w:pPr>
        <w:pStyle w:val="11"/>
        <w:tabs>
          <w:tab w:val="left" w:leader="underscore" w:pos="7746"/>
          <w:tab w:val="left" w:leader="underscore" w:pos="9946"/>
        </w:tabs>
        <w:spacing w:line="480" w:lineRule="auto"/>
        <w:ind w:firstLine="5954"/>
        <w:jc w:val="right"/>
      </w:pPr>
      <w:r w:rsidRPr="00A9398D">
        <w:t xml:space="preserve">от </w:t>
      </w:r>
      <w:proofErr w:type="gramStart"/>
      <w:r w:rsidRPr="00A9398D">
        <w:t>«</w:t>
      </w:r>
      <w:r w:rsidR="00030BA5" w:rsidRPr="00A9398D">
        <w:t xml:space="preserve"> </w:t>
      </w:r>
      <w:r w:rsidR="008A4249" w:rsidRPr="00A9398D">
        <w:t>_</w:t>
      </w:r>
      <w:proofErr w:type="gramEnd"/>
      <w:r w:rsidR="008A4249" w:rsidRPr="00A9398D">
        <w:t>_</w:t>
      </w:r>
      <w:r w:rsidRPr="00A9398D">
        <w:t>»________</w:t>
      </w:r>
      <w:r w:rsidR="00030BA5" w:rsidRPr="00A9398D">
        <w:t xml:space="preserve"> 20</w:t>
      </w:r>
      <w:r w:rsidR="000F4A4B" w:rsidRPr="00A9398D">
        <w:t>22</w:t>
      </w:r>
      <w:r w:rsidR="00030BA5" w:rsidRPr="00A9398D">
        <w:t xml:space="preserve"> года №</w:t>
      </w:r>
      <w:r w:rsidR="00030BA5" w:rsidRPr="00A9398D">
        <w:tab/>
      </w:r>
    </w:p>
    <w:p w:rsidR="003C025F" w:rsidRPr="00A9398D" w:rsidRDefault="003C025F">
      <w:pPr>
        <w:pStyle w:val="11"/>
        <w:spacing w:after="320" w:line="240" w:lineRule="auto"/>
        <w:ind w:firstLine="0"/>
        <w:jc w:val="center"/>
        <w:rPr>
          <w:b/>
          <w:bCs/>
        </w:rPr>
      </w:pPr>
    </w:p>
    <w:p w:rsidR="003C025F" w:rsidRPr="00A9398D" w:rsidRDefault="003C025F">
      <w:pPr>
        <w:pStyle w:val="11"/>
        <w:spacing w:after="320" w:line="240" w:lineRule="auto"/>
        <w:ind w:firstLine="0"/>
        <w:jc w:val="center"/>
        <w:rPr>
          <w:b/>
          <w:bCs/>
        </w:rPr>
      </w:pPr>
    </w:p>
    <w:p w:rsidR="003C025F" w:rsidRPr="00A9398D" w:rsidRDefault="003C025F">
      <w:pPr>
        <w:pStyle w:val="11"/>
        <w:spacing w:after="320" w:line="240" w:lineRule="auto"/>
        <w:ind w:firstLine="0"/>
        <w:jc w:val="center"/>
        <w:rPr>
          <w:b/>
          <w:bCs/>
        </w:rPr>
      </w:pPr>
    </w:p>
    <w:p w:rsidR="003C025F" w:rsidRPr="00A9398D" w:rsidRDefault="003C025F">
      <w:pPr>
        <w:pStyle w:val="11"/>
        <w:spacing w:after="320" w:line="240" w:lineRule="auto"/>
        <w:ind w:firstLine="0"/>
        <w:jc w:val="center"/>
        <w:rPr>
          <w:b/>
          <w:bCs/>
        </w:rPr>
      </w:pPr>
    </w:p>
    <w:p w:rsidR="003C025F" w:rsidRPr="00A9398D" w:rsidRDefault="003C025F">
      <w:pPr>
        <w:pStyle w:val="11"/>
        <w:spacing w:after="320" w:line="240" w:lineRule="auto"/>
        <w:ind w:firstLine="0"/>
        <w:jc w:val="center"/>
        <w:rPr>
          <w:b/>
          <w:bCs/>
        </w:rPr>
      </w:pPr>
    </w:p>
    <w:p w:rsidR="003C025F" w:rsidRPr="00A9398D" w:rsidRDefault="003C025F">
      <w:pPr>
        <w:pStyle w:val="11"/>
        <w:spacing w:after="320" w:line="240" w:lineRule="auto"/>
        <w:ind w:firstLine="0"/>
        <w:jc w:val="center"/>
        <w:rPr>
          <w:b/>
          <w:bCs/>
        </w:rPr>
      </w:pPr>
    </w:p>
    <w:p w:rsidR="00726C93" w:rsidRPr="00A9398D" w:rsidRDefault="00030BA5">
      <w:pPr>
        <w:pStyle w:val="11"/>
        <w:spacing w:after="320" w:line="240" w:lineRule="auto"/>
        <w:ind w:firstLine="0"/>
        <w:jc w:val="center"/>
        <w:rPr>
          <w:b/>
          <w:bCs/>
        </w:rPr>
      </w:pPr>
      <w:r w:rsidRPr="00A9398D">
        <w:rPr>
          <w:b/>
          <w:bCs/>
        </w:rPr>
        <w:t>КОНКУРСНАЯ ДОКУМЕНТАЦИЯ</w:t>
      </w:r>
    </w:p>
    <w:p w:rsidR="00520E3C" w:rsidRPr="00A9398D" w:rsidRDefault="00520E3C" w:rsidP="00520E3C">
      <w:pPr>
        <w:pStyle w:val="11"/>
        <w:spacing w:after="320"/>
        <w:jc w:val="center"/>
        <w:rPr>
          <w:b/>
          <w:bCs/>
        </w:rPr>
      </w:pPr>
      <w:r w:rsidRPr="00A9398D">
        <w:rPr>
          <w:b/>
          <w:bCs/>
        </w:rPr>
        <w:t xml:space="preserve">О проведении открытого конкурса на выполнение комплекса работ по устройству «Бизнес-квартала» по </w:t>
      </w:r>
      <w:proofErr w:type="spellStart"/>
      <w:r w:rsidRPr="00A9398D">
        <w:rPr>
          <w:b/>
          <w:bCs/>
        </w:rPr>
        <w:t>ул.Сахьяновой</w:t>
      </w:r>
      <w:proofErr w:type="spellEnd"/>
      <w:r w:rsidRPr="00A9398D">
        <w:rPr>
          <w:b/>
          <w:bCs/>
        </w:rPr>
        <w:t xml:space="preserve"> с разработкой технической документации</w:t>
      </w:r>
    </w:p>
    <w:p w:rsidR="00520E3C" w:rsidRPr="00A9398D" w:rsidRDefault="00520E3C">
      <w:pPr>
        <w:pStyle w:val="11"/>
        <w:spacing w:after="320" w:line="240" w:lineRule="auto"/>
        <w:ind w:firstLine="0"/>
        <w:jc w:val="cente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bookmarkStart w:id="0" w:name="_GoBack"/>
      <w:bookmarkEnd w:id="0"/>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C54ED7" w:rsidRPr="00A9398D" w:rsidRDefault="00C54ED7" w:rsidP="00C54ED7">
      <w:pPr>
        <w:pStyle w:val="11"/>
        <w:spacing w:line="240" w:lineRule="auto"/>
        <w:ind w:firstLine="0"/>
        <w:jc w:val="center"/>
        <w:rPr>
          <w:b/>
          <w:bCs/>
        </w:rPr>
      </w:pPr>
    </w:p>
    <w:p w:rsidR="00726C93" w:rsidRPr="00A9398D" w:rsidRDefault="00030BA5">
      <w:pPr>
        <w:pStyle w:val="11"/>
        <w:spacing w:line="240" w:lineRule="auto"/>
        <w:ind w:left="4680" w:firstLine="0"/>
        <w:jc w:val="both"/>
      </w:pPr>
      <w:r w:rsidRPr="00A9398D">
        <w:rPr>
          <w:b/>
          <w:bCs/>
        </w:rPr>
        <w:t>г. Улан-Удэ</w:t>
      </w:r>
    </w:p>
    <w:p w:rsidR="00726C93" w:rsidRPr="00A9398D" w:rsidRDefault="00C54ED7">
      <w:pPr>
        <w:pStyle w:val="11"/>
        <w:spacing w:line="240" w:lineRule="auto"/>
        <w:ind w:left="4880" w:firstLine="0"/>
        <w:jc w:val="both"/>
        <w:rPr>
          <w:b/>
          <w:bCs/>
        </w:rPr>
      </w:pPr>
      <w:r w:rsidRPr="00A9398D">
        <w:rPr>
          <w:b/>
          <w:bCs/>
        </w:rPr>
        <w:lastRenderedPageBreak/>
        <w:t>20</w:t>
      </w:r>
      <w:r w:rsidR="00385016" w:rsidRPr="00A9398D">
        <w:rPr>
          <w:b/>
          <w:bCs/>
        </w:rPr>
        <w:t>22</w:t>
      </w:r>
      <w:r w:rsidR="00030BA5" w:rsidRPr="00A9398D">
        <w:rPr>
          <w:b/>
          <w:bCs/>
        </w:rPr>
        <w:t xml:space="preserve"> год</w:t>
      </w:r>
    </w:p>
    <w:p w:rsidR="00290D4F" w:rsidRPr="00A9398D" w:rsidRDefault="00290D4F">
      <w:pPr>
        <w:pStyle w:val="11"/>
        <w:spacing w:line="240" w:lineRule="auto"/>
        <w:ind w:left="4880" w:firstLine="0"/>
        <w:jc w:val="both"/>
        <w:rPr>
          <w:b/>
          <w:bCs/>
        </w:rPr>
      </w:pPr>
    </w:p>
    <w:p w:rsidR="00290D4F" w:rsidRPr="00A9398D" w:rsidRDefault="00290D4F">
      <w:pPr>
        <w:pStyle w:val="11"/>
        <w:spacing w:line="240" w:lineRule="auto"/>
        <w:ind w:left="4880" w:firstLine="0"/>
        <w:jc w:val="both"/>
      </w:pPr>
    </w:p>
    <w:sdt>
      <w:sdtPr>
        <w:rPr>
          <w:rFonts w:ascii="Times New Roman" w:eastAsia="Courier New" w:hAnsi="Times New Roman" w:cs="Times New Roman"/>
          <w:b w:val="0"/>
          <w:bCs w:val="0"/>
          <w:color w:val="000000"/>
          <w:sz w:val="24"/>
          <w:szCs w:val="24"/>
          <w:lang w:bidi="ru-RU"/>
        </w:rPr>
        <w:id w:val="-1266300760"/>
        <w:docPartObj>
          <w:docPartGallery w:val="Table of Contents"/>
          <w:docPartUnique/>
        </w:docPartObj>
      </w:sdtPr>
      <w:sdtEndPr/>
      <w:sdtContent>
        <w:p w:rsidR="00290D4F" w:rsidRPr="00A8464A" w:rsidRDefault="00290D4F" w:rsidP="00290D4F">
          <w:pPr>
            <w:pStyle w:val="af"/>
            <w:jc w:val="center"/>
            <w:rPr>
              <w:rFonts w:ascii="Times New Roman" w:hAnsi="Times New Roman" w:cs="Times New Roman"/>
              <w:color w:val="auto"/>
              <w:sz w:val="24"/>
              <w:szCs w:val="24"/>
            </w:rPr>
          </w:pPr>
          <w:r w:rsidRPr="00A8464A">
            <w:rPr>
              <w:rFonts w:ascii="Times New Roman" w:hAnsi="Times New Roman" w:cs="Times New Roman"/>
              <w:color w:val="auto"/>
              <w:sz w:val="24"/>
              <w:szCs w:val="24"/>
            </w:rPr>
            <w:t>Оглавление</w:t>
          </w:r>
        </w:p>
        <w:p w:rsidR="00290D4F" w:rsidRPr="00A8464A" w:rsidRDefault="00290D4F" w:rsidP="00290D4F">
          <w:pPr>
            <w:rPr>
              <w:rFonts w:ascii="Times New Roman" w:hAnsi="Times New Roman" w:cs="Times New Roman"/>
              <w:lang w:bidi="ar-SA"/>
            </w:rPr>
          </w:pPr>
        </w:p>
        <w:p w:rsidR="00A8464A" w:rsidRPr="00A8464A" w:rsidRDefault="00290D4F">
          <w:pPr>
            <w:pStyle w:val="16"/>
            <w:tabs>
              <w:tab w:val="left" w:pos="660"/>
              <w:tab w:val="right" w:leader="dot" w:pos="10002"/>
            </w:tabs>
            <w:rPr>
              <w:rFonts w:ascii="Times New Roman" w:eastAsiaTheme="minorEastAsia" w:hAnsi="Times New Roman" w:cs="Times New Roman"/>
              <w:noProof/>
              <w:color w:val="auto"/>
              <w:sz w:val="22"/>
              <w:szCs w:val="22"/>
              <w:lang w:bidi="ar-SA"/>
            </w:rPr>
          </w:pPr>
          <w:r w:rsidRPr="00A8464A">
            <w:rPr>
              <w:rFonts w:ascii="Times New Roman" w:hAnsi="Times New Roman" w:cs="Times New Roman"/>
            </w:rPr>
            <w:fldChar w:fldCharType="begin"/>
          </w:r>
          <w:r w:rsidRPr="00A8464A">
            <w:rPr>
              <w:rFonts w:ascii="Times New Roman" w:hAnsi="Times New Roman" w:cs="Times New Roman"/>
            </w:rPr>
            <w:instrText xml:space="preserve"> TOC \o "1-3" \h \z \u </w:instrText>
          </w:r>
          <w:r w:rsidRPr="00A8464A">
            <w:rPr>
              <w:rFonts w:ascii="Times New Roman" w:hAnsi="Times New Roman" w:cs="Times New Roman"/>
            </w:rPr>
            <w:fldChar w:fldCharType="separate"/>
          </w:r>
          <w:hyperlink w:anchor="_Toc122594120" w:history="1">
            <w:r w:rsidR="00A8464A" w:rsidRPr="00A8464A">
              <w:rPr>
                <w:rStyle w:val="ac"/>
                <w:rFonts w:ascii="Times New Roman" w:hAnsi="Times New Roman" w:cs="Times New Roman"/>
                <w:noProof/>
              </w:rPr>
              <w:t>1.</w:t>
            </w:r>
            <w:r w:rsidR="00A8464A" w:rsidRPr="00A8464A">
              <w:rPr>
                <w:rFonts w:ascii="Times New Roman" w:eastAsiaTheme="minorEastAsia" w:hAnsi="Times New Roman" w:cs="Times New Roman"/>
                <w:noProof/>
                <w:color w:val="auto"/>
                <w:sz w:val="22"/>
                <w:szCs w:val="22"/>
                <w:lang w:bidi="ar-SA"/>
              </w:rPr>
              <w:tab/>
            </w:r>
            <w:r w:rsidR="00A8464A" w:rsidRPr="00A8464A">
              <w:rPr>
                <w:rStyle w:val="ac"/>
                <w:rFonts w:ascii="Times New Roman" w:hAnsi="Times New Roman" w:cs="Times New Roman"/>
                <w:noProof/>
              </w:rPr>
              <w:t>ПРИЛОЖЕНИЕ</w:t>
            </w:r>
            <w:r w:rsidR="00A8464A" w:rsidRPr="00A8464A">
              <w:rPr>
                <w:rFonts w:ascii="Times New Roman" w:hAnsi="Times New Roman" w:cs="Times New Roman"/>
                <w:noProof/>
                <w:webHidden/>
              </w:rPr>
              <w:tab/>
            </w:r>
            <w:r w:rsidR="00A8464A" w:rsidRPr="00A8464A">
              <w:rPr>
                <w:rFonts w:ascii="Times New Roman" w:hAnsi="Times New Roman" w:cs="Times New Roman"/>
                <w:noProof/>
                <w:webHidden/>
              </w:rPr>
              <w:fldChar w:fldCharType="begin"/>
            </w:r>
            <w:r w:rsidR="00A8464A" w:rsidRPr="00A8464A">
              <w:rPr>
                <w:rFonts w:ascii="Times New Roman" w:hAnsi="Times New Roman" w:cs="Times New Roman"/>
                <w:noProof/>
                <w:webHidden/>
              </w:rPr>
              <w:instrText xml:space="preserve"> PAGEREF _Toc122594120 \h </w:instrText>
            </w:r>
            <w:r w:rsidR="00A8464A" w:rsidRPr="00A8464A">
              <w:rPr>
                <w:rFonts w:ascii="Times New Roman" w:hAnsi="Times New Roman" w:cs="Times New Roman"/>
                <w:noProof/>
                <w:webHidden/>
              </w:rPr>
            </w:r>
            <w:r w:rsidR="00A8464A" w:rsidRPr="00A8464A">
              <w:rPr>
                <w:rFonts w:ascii="Times New Roman" w:hAnsi="Times New Roman" w:cs="Times New Roman"/>
                <w:noProof/>
                <w:webHidden/>
              </w:rPr>
              <w:fldChar w:fldCharType="separate"/>
            </w:r>
            <w:r w:rsidR="00A8464A" w:rsidRPr="00A8464A">
              <w:rPr>
                <w:rFonts w:ascii="Times New Roman" w:hAnsi="Times New Roman" w:cs="Times New Roman"/>
                <w:noProof/>
                <w:webHidden/>
              </w:rPr>
              <w:t>3</w:t>
            </w:r>
            <w:r w:rsidR="00A8464A"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1" w:history="1">
            <w:r w:rsidRPr="00A8464A">
              <w:rPr>
                <w:rStyle w:val="ac"/>
                <w:rFonts w:ascii="Times New Roman" w:hAnsi="Times New Roman" w:cs="Times New Roman"/>
                <w:noProof/>
              </w:rPr>
              <w:t>2.</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ТЕРМИНЫ, ИСПОЛЬЗУЕМЫЕ В КОНКУРСНОЙ ДОКУМЕНТАЦИИ</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_Toc122594121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3</w:t>
            </w:r>
            <w:r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2" w:history="1">
            <w:r w:rsidRPr="00A8464A">
              <w:rPr>
                <w:rStyle w:val="ac"/>
                <w:rFonts w:ascii="Times New Roman" w:hAnsi="Times New Roman" w:cs="Times New Roman"/>
                <w:noProof/>
              </w:rPr>
              <w:t>3.</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ТРЕБОВАНИЯ К УЧАСТНИКАМ ЗАКУПКИ</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_Toc122594122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4</w:t>
            </w:r>
            <w:r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3" w:history="1">
            <w:r w:rsidRPr="00A8464A">
              <w:rPr>
                <w:rStyle w:val="ac"/>
                <w:rFonts w:ascii="Times New Roman" w:hAnsi="Times New Roman" w:cs="Times New Roman"/>
                <w:noProof/>
              </w:rPr>
              <w:t>4.</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ВНЕСЕНИЕ ИЗМЕНЕНИЙ В КОНКУРСНУЮ ДОКУМЕНТАЦИЮ</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_Toc122594123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5</w:t>
            </w:r>
            <w:r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4" w:history="1">
            <w:r w:rsidRPr="00A8464A">
              <w:rPr>
                <w:rStyle w:val="ac"/>
                <w:rFonts w:ascii="Times New Roman" w:hAnsi="Times New Roman" w:cs="Times New Roman"/>
                <w:noProof/>
              </w:rPr>
              <w:t>5.</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УСЛОВИЯ ПРОВЕДЕНИЯ ОТКРЫТОГО КОНКУРСА</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_Toc122594124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5</w:t>
            </w:r>
            <w:r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5" w:history="1">
            <w:r w:rsidRPr="00A8464A">
              <w:rPr>
                <w:rStyle w:val="ac"/>
                <w:rFonts w:ascii="Times New Roman" w:hAnsi="Times New Roman" w:cs="Times New Roman"/>
                <w:noProof/>
              </w:rPr>
              <w:t>6.</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КОНКУРСНАЯ КОМИССИЯ, КРИТЕРИИ И ПОРЯДОК КОНКУРСНОГО ОТБОРА</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_Toc122594125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6</w:t>
            </w:r>
            <w:r w:rsidRPr="00A8464A">
              <w:rPr>
                <w:rFonts w:ascii="Times New Roman" w:hAnsi="Times New Roman" w:cs="Times New Roman"/>
                <w:noProof/>
                <w:webHidden/>
              </w:rPr>
              <w:fldChar w:fldCharType="end"/>
            </w:r>
          </w:hyperlink>
        </w:p>
        <w:p w:rsidR="00A8464A" w:rsidRPr="00A8464A" w:rsidRDefault="00A8464A">
          <w:pPr>
            <w:pStyle w:val="16"/>
            <w:tabs>
              <w:tab w:val="left" w:pos="660"/>
              <w:tab w:val="right" w:leader="dot" w:pos="10002"/>
            </w:tabs>
            <w:rPr>
              <w:rFonts w:ascii="Times New Roman" w:eastAsiaTheme="minorEastAsia" w:hAnsi="Times New Roman" w:cs="Times New Roman"/>
              <w:noProof/>
              <w:color w:val="auto"/>
              <w:sz w:val="22"/>
              <w:szCs w:val="22"/>
              <w:lang w:bidi="ar-SA"/>
            </w:rPr>
          </w:pPr>
          <w:hyperlink w:anchor="_Toc122594126" w:history="1">
            <w:r w:rsidRPr="00A8464A">
              <w:rPr>
                <w:rStyle w:val="ac"/>
                <w:rFonts w:ascii="Times New Roman" w:hAnsi="Times New Roman" w:cs="Times New Roman"/>
                <w:noProof/>
              </w:rPr>
              <w:t>7.</w:t>
            </w:r>
            <w:r w:rsidRPr="00A8464A">
              <w:rPr>
                <w:rFonts w:ascii="Times New Roman" w:eastAsiaTheme="minorEastAsia" w:hAnsi="Times New Roman" w:cs="Times New Roman"/>
                <w:noProof/>
                <w:color w:val="auto"/>
                <w:sz w:val="22"/>
                <w:szCs w:val="22"/>
                <w:lang w:bidi="ar-SA"/>
              </w:rPr>
              <w:tab/>
            </w:r>
            <w:r w:rsidRPr="00A8464A">
              <w:rPr>
                <w:rStyle w:val="ac"/>
                <w:rFonts w:ascii="Times New Roman" w:hAnsi="Times New Roman" w:cs="Times New Roman"/>
                <w:noProof/>
              </w:rPr>
              <w:t>ЗАКЛЮЧЕНИЕ ДОГОВОРА ПО РЕЗУЛЬТАТАМ КОНКУРСА</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_Toc122594126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8</w:t>
            </w:r>
            <w:r w:rsidRPr="00A8464A">
              <w:rPr>
                <w:rFonts w:ascii="Times New Roman" w:hAnsi="Times New Roman" w:cs="Times New Roman"/>
                <w:noProof/>
                <w:webHidden/>
              </w:rPr>
              <w:fldChar w:fldCharType="end"/>
            </w:r>
          </w:hyperlink>
        </w:p>
        <w:p w:rsidR="00A8464A" w:rsidRPr="00A8464A" w:rsidRDefault="00A8464A">
          <w:pPr>
            <w:pStyle w:val="16"/>
            <w:tabs>
              <w:tab w:val="right" w:leader="dot" w:pos="10002"/>
            </w:tabs>
            <w:rPr>
              <w:rFonts w:ascii="Times New Roman" w:eastAsiaTheme="minorEastAsia" w:hAnsi="Times New Roman" w:cs="Times New Roman"/>
              <w:noProof/>
              <w:color w:val="auto"/>
              <w:sz w:val="22"/>
              <w:szCs w:val="22"/>
              <w:lang w:bidi="ar-SA"/>
            </w:rPr>
          </w:pPr>
          <w:hyperlink w:anchor="_Toc122594127" w:history="1">
            <w:r w:rsidRPr="00A8464A">
              <w:rPr>
                <w:rStyle w:val="ac"/>
                <w:rFonts w:ascii="Times New Roman" w:eastAsia="Calibri" w:hAnsi="Times New Roman" w:cs="Times New Roman"/>
                <w:noProof/>
                <w:lang w:eastAsia="en-US"/>
              </w:rPr>
              <w:t>Приложение №1.</w:t>
            </w:r>
            <w:r w:rsidRPr="00A8464A">
              <w:rPr>
                <w:rStyle w:val="ac"/>
                <w:rFonts w:ascii="Times New Roman" w:hAnsi="Times New Roman" w:cs="Times New Roman"/>
                <w:noProof/>
              </w:rPr>
              <w:t xml:space="preserve"> </w:t>
            </w:r>
            <w:r w:rsidRPr="00A8464A">
              <w:rPr>
                <w:rStyle w:val="ac"/>
                <w:rFonts w:ascii="Times New Roman" w:eastAsia="Calibri" w:hAnsi="Times New Roman" w:cs="Times New Roman"/>
                <w:noProof/>
                <w:lang w:eastAsia="en-US"/>
              </w:rPr>
              <w:t>ЗАДАНИЕ НА ВЫПОЛНЕНИЕ РАБОТ</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_Toc122594127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9</w:t>
            </w:r>
            <w:r w:rsidRPr="00A8464A">
              <w:rPr>
                <w:rFonts w:ascii="Times New Roman" w:hAnsi="Times New Roman" w:cs="Times New Roman"/>
                <w:noProof/>
                <w:webHidden/>
              </w:rPr>
              <w:fldChar w:fldCharType="end"/>
            </w:r>
          </w:hyperlink>
        </w:p>
        <w:p w:rsidR="00A8464A" w:rsidRPr="00A8464A" w:rsidRDefault="00A8464A">
          <w:pPr>
            <w:pStyle w:val="16"/>
            <w:tabs>
              <w:tab w:val="right" w:leader="dot" w:pos="10002"/>
            </w:tabs>
            <w:rPr>
              <w:rFonts w:ascii="Times New Roman" w:eastAsiaTheme="minorEastAsia" w:hAnsi="Times New Roman" w:cs="Times New Roman"/>
              <w:noProof/>
              <w:color w:val="auto"/>
              <w:sz w:val="22"/>
              <w:szCs w:val="22"/>
              <w:lang w:bidi="ar-SA"/>
            </w:rPr>
          </w:pPr>
          <w:hyperlink w:anchor="_Toc122594128" w:history="1">
            <w:r w:rsidRPr="00A8464A">
              <w:rPr>
                <w:rStyle w:val="ac"/>
                <w:rFonts w:ascii="Times New Roman" w:eastAsia="Calibri" w:hAnsi="Times New Roman" w:cs="Times New Roman"/>
                <w:noProof/>
                <w:lang w:eastAsia="en-US"/>
              </w:rPr>
              <w:t>Приложение №2.</w:t>
            </w:r>
            <w:r w:rsidRPr="00A8464A">
              <w:rPr>
                <w:rStyle w:val="ac"/>
                <w:rFonts w:ascii="Times New Roman" w:hAnsi="Times New Roman" w:cs="Times New Roman"/>
                <w:noProof/>
              </w:rPr>
              <w:t xml:space="preserve"> </w:t>
            </w:r>
            <w:r w:rsidRPr="00A8464A">
              <w:rPr>
                <w:rStyle w:val="ac"/>
                <w:rFonts w:ascii="Times New Roman" w:eastAsia="Calibri" w:hAnsi="Times New Roman" w:cs="Times New Roman"/>
                <w:noProof/>
                <w:lang w:eastAsia="en-US"/>
              </w:rPr>
              <w:t>СМЕТА ДОГОВОРА</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_Toc122594128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18</w:t>
            </w:r>
            <w:r w:rsidRPr="00A8464A">
              <w:rPr>
                <w:rFonts w:ascii="Times New Roman" w:hAnsi="Times New Roman" w:cs="Times New Roman"/>
                <w:noProof/>
                <w:webHidden/>
              </w:rPr>
              <w:fldChar w:fldCharType="end"/>
            </w:r>
          </w:hyperlink>
        </w:p>
        <w:p w:rsidR="00A8464A" w:rsidRPr="00A8464A" w:rsidRDefault="00A8464A">
          <w:pPr>
            <w:pStyle w:val="16"/>
            <w:tabs>
              <w:tab w:val="right" w:leader="dot" w:pos="10002"/>
            </w:tabs>
            <w:rPr>
              <w:rFonts w:ascii="Times New Roman" w:eastAsiaTheme="minorEastAsia" w:hAnsi="Times New Roman" w:cs="Times New Roman"/>
              <w:noProof/>
              <w:color w:val="auto"/>
              <w:sz w:val="22"/>
              <w:szCs w:val="22"/>
              <w:lang w:bidi="ar-SA"/>
            </w:rPr>
          </w:pPr>
          <w:hyperlink w:anchor="_Toc122594129" w:history="1">
            <w:r w:rsidRPr="00A8464A">
              <w:rPr>
                <w:rStyle w:val="ac"/>
                <w:rFonts w:ascii="Times New Roman" w:hAnsi="Times New Roman" w:cs="Times New Roman"/>
                <w:noProof/>
              </w:rPr>
              <w:t>Приложение №3. ГРАФИК ВЫПОЛНЕНИЯ РАБОТ</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_Toc122594129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19</w:t>
            </w:r>
            <w:r w:rsidRPr="00A8464A">
              <w:rPr>
                <w:rFonts w:ascii="Times New Roman" w:hAnsi="Times New Roman" w:cs="Times New Roman"/>
                <w:noProof/>
                <w:webHidden/>
              </w:rPr>
              <w:fldChar w:fldCharType="end"/>
            </w:r>
          </w:hyperlink>
        </w:p>
        <w:p w:rsidR="00A8464A" w:rsidRPr="00A8464A" w:rsidRDefault="00A8464A">
          <w:pPr>
            <w:pStyle w:val="16"/>
            <w:tabs>
              <w:tab w:val="right" w:leader="dot" w:pos="10002"/>
            </w:tabs>
            <w:rPr>
              <w:rFonts w:ascii="Times New Roman" w:eastAsiaTheme="minorEastAsia" w:hAnsi="Times New Roman" w:cs="Times New Roman"/>
              <w:noProof/>
              <w:color w:val="auto"/>
              <w:sz w:val="22"/>
              <w:szCs w:val="22"/>
              <w:lang w:bidi="ar-SA"/>
            </w:rPr>
          </w:pPr>
          <w:hyperlink w:anchor="_Toc122594130" w:history="1">
            <w:r w:rsidRPr="00A8464A">
              <w:rPr>
                <w:rStyle w:val="ac"/>
                <w:rFonts w:ascii="Times New Roman" w:hAnsi="Times New Roman" w:cs="Times New Roman"/>
                <w:noProof/>
              </w:rPr>
              <w:t>Приложение №4. ПРОЕКТ ДОГОВОРА</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_Toc122594130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20</w:t>
            </w:r>
            <w:r w:rsidRPr="00A8464A">
              <w:rPr>
                <w:rFonts w:ascii="Times New Roman" w:hAnsi="Times New Roman" w:cs="Times New Roman"/>
                <w:noProof/>
                <w:webHidden/>
              </w:rPr>
              <w:fldChar w:fldCharType="end"/>
            </w:r>
          </w:hyperlink>
        </w:p>
        <w:p w:rsidR="00A8464A" w:rsidRPr="00A8464A" w:rsidRDefault="00A8464A">
          <w:pPr>
            <w:pStyle w:val="16"/>
            <w:tabs>
              <w:tab w:val="right" w:leader="dot" w:pos="10002"/>
            </w:tabs>
            <w:rPr>
              <w:rFonts w:ascii="Times New Roman" w:eastAsiaTheme="minorEastAsia" w:hAnsi="Times New Roman" w:cs="Times New Roman"/>
              <w:noProof/>
              <w:color w:val="auto"/>
              <w:sz w:val="22"/>
              <w:szCs w:val="22"/>
              <w:lang w:bidi="ar-SA"/>
            </w:rPr>
          </w:pPr>
          <w:hyperlink w:anchor="_Toc122594131" w:history="1">
            <w:r w:rsidRPr="00A8464A">
              <w:rPr>
                <w:rStyle w:val="ac"/>
                <w:rFonts w:ascii="Times New Roman" w:hAnsi="Times New Roman" w:cs="Times New Roman"/>
                <w:noProof/>
              </w:rPr>
              <w:t>Приложение №5. ФОРМА ЗАЯВКИ</w:t>
            </w:r>
            <w:r w:rsidRPr="00A8464A">
              <w:rPr>
                <w:rFonts w:ascii="Times New Roman" w:hAnsi="Times New Roman" w:cs="Times New Roman"/>
                <w:noProof/>
                <w:webHidden/>
              </w:rPr>
              <w:tab/>
            </w:r>
            <w:r w:rsidRPr="00A8464A">
              <w:rPr>
                <w:rFonts w:ascii="Times New Roman" w:hAnsi="Times New Roman" w:cs="Times New Roman"/>
                <w:noProof/>
                <w:webHidden/>
              </w:rPr>
              <w:fldChar w:fldCharType="begin"/>
            </w:r>
            <w:r w:rsidRPr="00A8464A">
              <w:rPr>
                <w:rFonts w:ascii="Times New Roman" w:hAnsi="Times New Roman" w:cs="Times New Roman"/>
                <w:noProof/>
                <w:webHidden/>
              </w:rPr>
              <w:instrText xml:space="preserve"> PAGEREF _Toc122594131 \h </w:instrText>
            </w:r>
            <w:r w:rsidRPr="00A8464A">
              <w:rPr>
                <w:rFonts w:ascii="Times New Roman" w:hAnsi="Times New Roman" w:cs="Times New Roman"/>
                <w:noProof/>
                <w:webHidden/>
              </w:rPr>
            </w:r>
            <w:r w:rsidRPr="00A8464A">
              <w:rPr>
                <w:rFonts w:ascii="Times New Roman" w:hAnsi="Times New Roman" w:cs="Times New Roman"/>
                <w:noProof/>
                <w:webHidden/>
              </w:rPr>
              <w:fldChar w:fldCharType="separate"/>
            </w:r>
            <w:r w:rsidRPr="00A8464A">
              <w:rPr>
                <w:rFonts w:ascii="Times New Roman" w:hAnsi="Times New Roman" w:cs="Times New Roman"/>
                <w:noProof/>
                <w:webHidden/>
              </w:rPr>
              <w:t>21</w:t>
            </w:r>
            <w:r w:rsidRPr="00A8464A">
              <w:rPr>
                <w:rFonts w:ascii="Times New Roman" w:hAnsi="Times New Roman" w:cs="Times New Roman"/>
                <w:noProof/>
                <w:webHidden/>
              </w:rPr>
              <w:fldChar w:fldCharType="end"/>
            </w:r>
          </w:hyperlink>
        </w:p>
        <w:p w:rsidR="00290D4F" w:rsidRPr="00A9398D" w:rsidRDefault="00290D4F" w:rsidP="001E08D0">
          <w:pPr>
            <w:pStyle w:val="16"/>
            <w:tabs>
              <w:tab w:val="right" w:leader="dot" w:pos="10002"/>
            </w:tabs>
            <w:rPr>
              <w:rFonts w:ascii="Times New Roman" w:hAnsi="Times New Roman" w:cs="Times New Roman"/>
            </w:rPr>
          </w:pPr>
          <w:r w:rsidRPr="00A8464A">
            <w:rPr>
              <w:rFonts w:ascii="Times New Roman" w:hAnsi="Times New Roman" w:cs="Times New Roman"/>
              <w:b/>
              <w:bCs/>
            </w:rPr>
            <w:fldChar w:fldCharType="end"/>
          </w:r>
        </w:p>
      </w:sdtContent>
    </w:sdt>
    <w:p w:rsidR="00FB640D" w:rsidRPr="00A9398D" w:rsidRDefault="00FB640D" w:rsidP="00FB640D">
      <w:pPr>
        <w:pStyle w:val="ab"/>
        <w:tabs>
          <w:tab w:val="left" w:pos="692"/>
          <w:tab w:val="right" w:leader="dot" w:pos="9806"/>
        </w:tabs>
        <w:ind w:left="240" w:firstLine="0"/>
        <w:jc w:val="both"/>
      </w:pPr>
    </w:p>
    <w:p w:rsidR="0027335A" w:rsidRPr="00A9398D" w:rsidRDefault="0027335A" w:rsidP="00CD4D00">
      <w:pPr>
        <w:pStyle w:val="ab"/>
        <w:tabs>
          <w:tab w:val="left" w:pos="692"/>
          <w:tab w:val="right" w:leader="dot" w:pos="9806"/>
        </w:tabs>
        <w:ind w:left="240" w:firstLine="0"/>
        <w:jc w:val="both"/>
      </w:pPr>
    </w:p>
    <w:p w:rsidR="0027335A" w:rsidRPr="00A9398D" w:rsidRDefault="0027335A" w:rsidP="0027335A">
      <w:pPr>
        <w:rPr>
          <w:rFonts w:ascii="Times New Roman" w:hAnsi="Times New Roman" w:cs="Times New Roman"/>
        </w:rPr>
      </w:pPr>
    </w:p>
    <w:p w:rsidR="00FB640D" w:rsidRPr="00A9398D" w:rsidRDefault="00FB640D" w:rsidP="0027335A">
      <w:pPr>
        <w:rPr>
          <w:rFonts w:ascii="Times New Roman" w:hAnsi="Times New Roman" w:cs="Times New Roman"/>
        </w:rPr>
        <w:sectPr w:rsidR="00FB640D" w:rsidRPr="00A9398D" w:rsidSect="003C025F">
          <w:footerReference w:type="default" r:id="rId8"/>
          <w:pgSz w:w="11900" w:h="16840"/>
          <w:pgMar w:top="809" w:right="612" w:bottom="1197" w:left="1276" w:header="0" w:footer="769" w:gutter="0"/>
          <w:cols w:space="720"/>
          <w:noEndnote/>
          <w:docGrid w:linePitch="360"/>
        </w:sectPr>
      </w:pPr>
    </w:p>
    <w:p w:rsidR="00726C93" w:rsidRPr="00A9398D" w:rsidRDefault="00726C93">
      <w:pPr>
        <w:spacing w:line="1" w:lineRule="exact"/>
        <w:rPr>
          <w:rFonts w:ascii="Times New Roman" w:hAnsi="Times New Roman" w:cs="Times New Roman"/>
        </w:rPr>
        <w:sectPr w:rsidR="00726C93" w:rsidRPr="00A9398D">
          <w:pgSz w:w="11900" w:h="16840"/>
          <w:pgMar w:top="586" w:right="651" w:bottom="768" w:left="1166" w:header="0" w:footer="3" w:gutter="0"/>
          <w:cols w:space="720"/>
          <w:noEndnote/>
          <w:docGrid w:linePitch="360"/>
        </w:sectPr>
      </w:pPr>
    </w:p>
    <w:p w:rsidR="00726C93" w:rsidRPr="00A9398D" w:rsidRDefault="00726C93" w:rsidP="00290D4F">
      <w:pPr>
        <w:spacing w:line="1" w:lineRule="exact"/>
        <w:jc w:val="center"/>
        <w:rPr>
          <w:rFonts w:ascii="Times New Roman" w:hAnsi="Times New Roman" w:cs="Times New Roman"/>
          <w:b/>
        </w:rPr>
      </w:pPr>
    </w:p>
    <w:p w:rsidR="00C420DD" w:rsidRPr="00A9398D" w:rsidRDefault="00290D4F" w:rsidP="000E588B">
      <w:pPr>
        <w:pStyle w:val="13"/>
        <w:keepNext/>
        <w:keepLines/>
        <w:numPr>
          <w:ilvl w:val="0"/>
          <w:numId w:val="6"/>
        </w:numPr>
        <w:tabs>
          <w:tab w:val="left" w:pos="3233"/>
        </w:tabs>
        <w:spacing w:line="286" w:lineRule="auto"/>
        <w:jc w:val="both"/>
      </w:pPr>
      <w:bookmarkStart w:id="1" w:name="bookmark29"/>
      <w:bookmarkStart w:id="2" w:name="_Toc122594120"/>
      <w:bookmarkEnd w:id="1"/>
      <w:r w:rsidRPr="00A9398D">
        <w:t>ПРИЛОЖЕНИЕ</w:t>
      </w:r>
      <w:bookmarkEnd w:id="2"/>
    </w:p>
    <w:p w:rsidR="00726C93" w:rsidRPr="00A9398D" w:rsidRDefault="00030BA5" w:rsidP="000E588B">
      <w:pPr>
        <w:pStyle w:val="11"/>
        <w:numPr>
          <w:ilvl w:val="0"/>
          <w:numId w:val="1"/>
        </w:numPr>
        <w:tabs>
          <w:tab w:val="left" w:pos="1192"/>
        </w:tabs>
        <w:ind w:firstLine="720"/>
        <w:jc w:val="both"/>
      </w:pPr>
      <w:r w:rsidRPr="00A9398D">
        <w:t>Настоящая конкурсная документация подготовлена на основе положени</w:t>
      </w:r>
      <w:r w:rsidR="003447C3">
        <w:t>й действующего законодательства</w:t>
      </w:r>
      <w:r w:rsidR="003447C3">
        <w:rPr>
          <w:color w:val="auto"/>
        </w:rPr>
        <w:t xml:space="preserve"> </w:t>
      </w:r>
      <w:r w:rsidRPr="00A9398D">
        <w:t>Российской Федерации, Положения о закупках товаров, выполнении работ, оказания услуг для нужд Фонд</w:t>
      </w:r>
      <w:r w:rsidR="00520E3C" w:rsidRPr="00A9398D">
        <w:t>а</w:t>
      </w:r>
      <w:r w:rsidRPr="00A9398D">
        <w:t xml:space="preserve"> регионального развития Республики Бурятия» (далее - Положение о закупках) и ре</w:t>
      </w:r>
      <w:r w:rsidR="00520E3C" w:rsidRPr="00A9398D">
        <w:t xml:space="preserve">гулирует проведение </w:t>
      </w:r>
      <w:r w:rsidR="00B1764E" w:rsidRPr="00A9398D">
        <w:t xml:space="preserve">открытого </w:t>
      </w:r>
      <w:r w:rsidR="00520E3C" w:rsidRPr="00A9398D">
        <w:t>конкурса на выполнение комплекса работ по устройству «Бизнес-квартала» по ул.</w:t>
      </w:r>
      <w:r w:rsidR="00D1239D">
        <w:t xml:space="preserve"> </w:t>
      </w:r>
      <w:proofErr w:type="spellStart"/>
      <w:r w:rsidR="00520E3C" w:rsidRPr="00A9398D">
        <w:t>Сахьяновой</w:t>
      </w:r>
      <w:proofErr w:type="spellEnd"/>
      <w:r w:rsidR="00520E3C" w:rsidRPr="00A9398D">
        <w:t xml:space="preserve"> с разработкой технической документации</w:t>
      </w:r>
      <w:r w:rsidRPr="00A9398D">
        <w:t>.</w:t>
      </w:r>
    </w:p>
    <w:p w:rsidR="00726C93" w:rsidRPr="00A9398D" w:rsidRDefault="00030BA5" w:rsidP="000E588B">
      <w:pPr>
        <w:pStyle w:val="11"/>
        <w:numPr>
          <w:ilvl w:val="0"/>
          <w:numId w:val="1"/>
        </w:numPr>
        <w:tabs>
          <w:tab w:val="left" w:pos="1192"/>
        </w:tabs>
        <w:ind w:firstLine="720"/>
        <w:jc w:val="both"/>
      </w:pPr>
      <w:bookmarkStart w:id="3" w:name="bookmark30"/>
      <w:bookmarkStart w:id="4" w:name="bookmark31"/>
      <w:bookmarkEnd w:id="3"/>
      <w:bookmarkEnd w:id="4"/>
      <w:r w:rsidRPr="00A9398D">
        <w:t>Конкурс является открытым по составу участников.</w:t>
      </w:r>
    </w:p>
    <w:p w:rsidR="00726C93" w:rsidRPr="00A9398D" w:rsidRDefault="00030BA5" w:rsidP="000E588B">
      <w:pPr>
        <w:pStyle w:val="11"/>
        <w:numPr>
          <w:ilvl w:val="0"/>
          <w:numId w:val="1"/>
        </w:numPr>
        <w:tabs>
          <w:tab w:val="left" w:pos="1192"/>
        </w:tabs>
        <w:ind w:firstLine="720"/>
        <w:jc w:val="both"/>
      </w:pPr>
      <w:bookmarkStart w:id="5" w:name="bookmark32"/>
      <w:bookmarkEnd w:id="5"/>
      <w:r w:rsidRPr="00A9398D">
        <w:t xml:space="preserve">Начальная (максимальная) цена договора составляет: </w:t>
      </w:r>
      <w:r w:rsidR="00520E3C" w:rsidRPr="00A9398D">
        <w:t>21 2</w:t>
      </w:r>
      <w:r w:rsidR="0017105E" w:rsidRPr="00A9398D">
        <w:t xml:space="preserve">00 000 </w:t>
      </w:r>
      <w:r w:rsidRPr="00A9398D">
        <w:t>(</w:t>
      </w:r>
      <w:r w:rsidR="0017105E" w:rsidRPr="00A9398D">
        <w:t>д</w:t>
      </w:r>
      <w:r w:rsidR="00520E3C" w:rsidRPr="00A9398D">
        <w:t>вадцать один миллион двести тысяч</w:t>
      </w:r>
      <w:r w:rsidRPr="00A9398D">
        <w:t>) рубл</w:t>
      </w:r>
      <w:r w:rsidR="00B75FC0" w:rsidRPr="00A9398D">
        <w:t>ей</w:t>
      </w:r>
      <w:r w:rsidRPr="00A9398D">
        <w:t xml:space="preserve"> 00 копеек.</w:t>
      </w:r>
    </w:p>
    <w:p w:rsidR="00E153C3" w:rsidRPr="00A9398D" w:rsidRDefault="00E153C3" w:rsidP="000E588B">
      <w:pPr>
        <w:pStyle w:val="11"/>
        <w:numPr>
          <w:ilvl w:val="0"/>
          <w:numId w:val="1"/>
        </w:numPr>
        <w:tabs>
          <w:tab w:val="left" w:pos="1192"/>
        </w:tabs>
        <w:ind w:firstLine="720"/>
        <w:jc w:val="both"/>
      </w:pPr>
      <w:r w:rsidRPr="00A9398D">
        <w:t>Валюта, используемая для формирования цены договора и расчетов с поставщиками (исполнителями, подрядчиками): Российский рубль.</w:t>
      </w:r>
    </w:p>
    <w:p w:rsidR="00E153C3" w:rsidRPr="00A9398D" w:rsidRDefault="00E153C3" w:rsidP="00E153C3">
      <w:pPr>
        <w:pStyle w:val="11"/>
        <w:tabs>
          <w:tab w:val="left" w:pos="1192"/>
        </w:tabs>
        <w:ind w:firstLine="0"/>
        <w:jc w:val="both"/>
      </w:pPr>
    </w:p>
    <w:p w:rsidR="00726C93" w:rsidRPr="00A9398D" w:rsidRDefault="00030BA5" w:rsidP="000E588B">
      <w:pPr>
        <w:pStyle w:val="13"/>
        <w:keepNext/>
        <w:keepLines/>
        <w:numPr>
          <w:ilvl w:val="0"/>
          <w:numId w:val="2"/>
        </w:numPr>
        <w:tabs>
          <w:tab w:val="left" w:pos="3233"/>
        </w:tabs>
        <w:spacing w:line="286" w:lineRule="auto"/>
        <w:ind w:left="4420" w:hanging="1540"/>
        <w:jc w:val="both"/>
      </w:pPr>
      <w:bookmarkStart w:id="6" w:name="bookmark35"/>
      <w:bookmarkStart w:id="7" w:name="bookmark33"/>
      <w:bookmarkStart w:id="8" w:name="bookmark36"/>
      <w:bookmarkStart w:id="9" w:name="_Toc75335834"/>
      <w:bookmarkStart w:id="10" w:name="_Toc122594121"/>
      <w:bookmarkEnd w:id="6"/>
      <w:r w:rsidRPr="00A9398D">
        <w:t>ТЕРМИНЫ, ИСПОЛЬЗУЕМЫЕ В КОНКУРСНОЙ ДОКУМЕНТАЦИИ</w:t>
      </w:r>
      <w:bookmarkEnd w:id="7"/>
      <w:bookmarkEnd w:id="8"/>
      <w:bookmarkEnd w:id="9"/>
      <w:bookmarkEnd w:id="10"/>
    </w:p>
    <w:p w:rsidR="00726C93" w:rsidRPr="00A9398D" w:rsidRDefault="00030BA5" w:rsidP="000E588B">
      <w:pPr>
        <w:pStyle w:val="11"/>
        <w:numPr>
          <w:ilvl w:val="1"/>
          <w:numId w:val="2"/>
        </w:numPr>
        <w:tabs>
          <w:tab w:val="left" w:pos="1418"/>
        </w:tabs>
        <w:spacing w:line="283" w:lineRule="auto"/>
        <w:ind w:firstLine="720"/>
        <w:jc w:val="both"/>
      </w:pPr>
      <w:bookmarkStart w:id="11" w:name="bookmark37"/>
      <w:bookmarkEnd w:id="11"/>
      <w:r w:rsidRPr="00A9398D">
        <w:rPr>
          <w:b/>
          <w:bCs/>
        </w:rPr>
        <w:t xml:space="preserve">Определение поставщика (подрядчика, исполнителя) - </w:t>
      </w:r>
      <w:r w:rsidRPr="00A9398D">
        <w:t>совокупность действий, которые осуществляются заказчикам (уполномоченным органом) в порядке, установленном Положением о закупках, начиная с размещения извещения об осуществлении закупки товара, работы, услуги, и завершаются заключением договора.</w:t>
      </w:r>
    </w:p>
    <w:p w:rsidR="00726C93" w:rsidRPr="00A9398D" w:rsidRDefault="00030BA5" w:rsidP="000E588B">
      <w:pPr>
        <w:pStyle w:val="11"/>
        <w:numPr>
          <w:ilvl w:val="1"/>
          <w:numId w:val="2"/>
        </w:numPr>
        <w:tabs>
          <w:tab w:val="left" w:pos="1192"/>
        </w:tabs>
        <w:spacing w:line="283" w:lineRule="auto"/>
        <w:ind w:firstLine="720"/>
        <w:jc w:val="both"/>
      </w:pPr>
      <w:bookmarkStart w:id="12" w:name="bookmark38"/>
      <w:bookmarkEnd w:id="12"/>
      <w:r w:rsidRPr="00A9398D">
        <w:rPr>
          <w:b/>
          <w:bCs/>
        </w:rPr>
        <w:t>Открытый конкурс</w:t>
      </w:r>
      <w:r w:rsidR="00600CC0" w:rsidRPr="00A9398D">
        <w:rPr>
          <w:b/>
          <w:bCs/>
        </w:rPr>
        <w:t xml:space="preserve"> (далее - Конкурс)</w:t>
      </w:r>
      <w:r w:rsidRPr="00A9398D">
        <w:rPr>
          <w:b/>
          <w:bCs/>
        </w:rPr>
        <w:t xml:space="preserve"> - </w:t>
      </w:r>
      <w:r w:rsidRPr="00A9398D">
        <w:t>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на официальном сайте Заказчика, о проведении открытого конкурса и к участникам закупки предъявляются единые требования (далее конкурс).</w:t>
      </w:r>
    </w:p>
    <w:p w:rsidR="00726C93" w:rsidRPr="00A9398D" w:rsidRDefault="00030BA5" w:rsidP="000E588B">
      <w:pPr>
        <w:pStyle w:val="11"/>
        <w:numPr>
          <w:ilvl w:val="1"/>
          <w:numId w:val="2"/>
        </w:numPr>
        <w:tabs>
          <w:tab w:val="left" w:pos="1192"/>
        </w:tabs>
        <w:spacing w:line="283" w:lineRule="auto"/>
        <w:ind w:firstLine="720"/>
        <w:jc w:val="both"/>
      </w:pPr>
      <w:bookmarkStart w:id="13" w:name="bookmark39"/>
      <w:bookmarkEnd w:id="13"/>
      <w:r w:rsidRPr="00A9398D">
        <w:rPr>
          <w:b/>
          <w:bCs/>
        </w:rPr>
        <w:t xml:space="preserve">Заказчик - </w:t>
      </w:r>
      <w:r w:rsidRPr="00A9398D">
        <w:t>организатор конкурса - Фонд регионального развития Республики Бурятия (далее - ФРР РБ), осуществляющий функции:</w:t>
      </w:r>
    </w:p>
    <w:p w:rsidR="00726C93" w:rsidRPr="00A9398D" w:rsidRDefault="003E155D" w:rsidP="000E588B">
      <w:pPr>
        <w:pStyle w:val="11"/>
        <w:numPr>
          <w:ilvl w:val="0"/>
          <w:numId w:val="3"/>
        </w:numPr>
        <w:tabs>
          <w:tab w:val="left" w:pos="921"/>
        </w:tabs>
        <w:spacing w:line="283" w:lineRule="auto"/>
        <w:ind w:firstLine="720"/>
        <w:jc w:val="both"/>
      </w:pPr>
      <w:bookmarkStart w:id="14" w:name="bookmark40"/>
      <w:bookmarkEnd w:id="14"/>
      <w:r w:rsidRPr="00A9398D">
        <w:t xml:space="preserve">по разработке </w:t>
      </w:r>
      <w:r w:rsidR="00030BA5" w:rsidRPr="00A9398D">
        <w:t>задани</w:t>
      </w:r>
      <w:r w:rsidR="00600CC0" w:rsidRPr="00A9398D">
        <w:t>я</w:t>
      </w:r>
      <w:r w:rsidRPr="00A9398D">
        <w:t xml:space="preserve"> на выполнение работ</w:t>
      </w:r>
      <w:r w:rsidR="00030BA5" w:rsidRPr="00A9398D">
        <w:t>;</w:t>
      </w:r>
    </w:p>
    <w:p w:rsidR="00726C93" w:rsidRPr="00A9398D" w:rsidRDefault="00030BA5" w:rsidP="000E588B">
      <w:pPr>
        <w:pStyle w:val="11"/>
        <w:numPr>
          <w:ilvl w:val="0"/>
          <w:numId w:val="3"/>
        </w:numPr>
        <w:tabs>
          <w:tab w:val="left" w:pos="903"/>
        </w:tabs>
        <w:spacing w:line="283" w:lineRule="auto"/>
        <w:ind w:firstLine="720"/>
        <w:jc w:val="both"/>
      </w:pPr>
      <w:bookmarkStart w:id="15" w:name="bookmark41"/>
      <w:bookmarkEnd w:id="15"/>
      <w:r w:rsidRPr="00A9398D">
        <w:t>обеспечению и подготовке и опубликование (размещение) на официальном сайте ФРР РБ и в средствах массовой информации документов о проведении Конкурса и его результатов;</w:t>
      </w:r>
    </w:p>
    <w:p w:rsidR="00726C93" w:rsidRPr="00A9398D" w:rsidRDefault="00030BA5" w:rsidP="000E588B">
      <w:pPr>
        <w:pStyle w:val="11"/>
        <w:numPr>
          <w:ilvl w:val="0"/>
          <w:numId w:val="3"/>
        </w:numPr>
        <w:tabs>
          <w:tab w:val="left" w:pos="921"/>
        </w:tabs>
        <w:spacing w:line="283" w:lineRule="auto"/>
        <w:ind w:firstLine="720"/>
        <w:jc w:val="both"/>
      </w:pPr>
      <w:bookmarkStart w:id="16" w:name="bookmark42"/>
      <w:bookmarkEnd w:id="16"/>
      <w:r w:rsidRPr="00A9398D">
        <w:t>принимает и регистрирует заявки, представленные на Конкурс;</w:t>
      </w:r>
    </w:p>
    <w:p w:rsidR="00726C93" w:rsidRPr="00A9398D" w:rsidRDefault="00030BA5" w:rsidP="000E588B">
      <w:pPr>
        <w:pStyle w:val="11"/>
        <w:numPr>
          <w:ilvl w:val="0"/>
          <w:numId w:val="3"/>
        </w:numPr>
        <w:tabs>
          <w:tab w:val="left" w:pos="921"/>
        </w:tabs>
        <w:spacing w:line="283" w:lineRule="auto"/>
        <w:ind w:firstLine="720"/>
        <w:jc w:val="both"/>
      </w:pPr>
      <w:bookmarkStart w:id="17" w:name="bookmark43"/>
      <w:bookmarkEnd w:id="17"/>
      <w:r w:rsidRPr="00A9398D">
        <w:t>осуществляет организационно-техническое обеспечение Конкурса.</w:t>
      </w:r>
    </w:p>
    <w:p w:rsidR="00726C93" w:rsidRPr="00A9398D" w:rsidRDefault="00030BA5" w:rsidP="000E588B">
      <w:pPr>
        <w:pStyle w:val="11"/>
        <w:numPr>
          <w:ilvl w:val="1"/>
          <w:numId w:val="2"/>
        </w:numPr>
        <w:tabs>
          <w:tab w:val="left" w:pos="1192"/>
        </w:tabs>
        <w:spacing w:line="283" w:lineRule="auto"/>
        <w:ind w:firstLine="720"/>
        <w:jc w:val="both"/>
      </w:pPr>
      <w:bookmarkStart w:id="18" w:name="bookmark44"/>
      <w:bookmarkEnd w:id="18"/>
      <w:r w:rsidRPr="00A9398D">
        <w:rPr>
          <w:b/>
          <w:bCs/>
        </w:rPr>
        <w:t xml:space="preserve">Договор - </w:t>
      </w:r>
      <w:r w:rsidRPr="00A9398D">
        <w:t>гражданско-правовой договор, предметом которого являются поставка товара, выполнение работы, оказание услуги.</w:t>
      </w:r>
    </w:p>
    <w:p w:rsidR="00726C93" w:rsidRPr="00A9398D" w:rsidRDefault="00030BA5">
      <w:pPr>
        <w:pStyle w:val="11"/>
        <w:spacing w:line="283" w:lineRule="auto"/>
        <w:ind w:firstLine="720"/>
        <w:jc w:val="both"/>
      </w:pPr>
      <w:r w:rsidRPr="00A9398D">
        <w:rPr>
          <w:b/>
          <w:bCs/>
        </w:rPr>
        <w:t xml:space="preserve">2.7. Конкурсная комиссия - </w:t>
      </w:r>
      <w:r w:rsidRPr="00A9398D">
        <w:t xml:space="preserve">коллегиальный орган, созданный Заказчиком для проведения конкурсных процедур в порядке, предусмотренном Положением о закупках товаров, выполнении работ, оказания услуг для нужд </w:t>
      </w:r>
      <w:r w:rsidR="00B844A0" w:rsidRPr="00A9398D">
        <w:t>Ф</w:t>
      </w:r>
      <w:r w:rsidRPr="00A9398D">
        <w:t>онд</w:t>
      </w:r>
      <w:r w:rsidR="00B844A0" w:rsidRPr="00A9398D">
        <w:t>а</w:t>
      </w:r>
      <w:r w:rsidRPr="00A9398D">
        <w:t xml:space="preserve"> регионального развития Республики Бурятия».</w:t>
      </w:r>
    </w:p>
    <w:p w:rsidR="00726C93" w:rsidRPr="00A9398D" w:rsidRDefault="00030BA5" w:rsidP="000E588B">
      <w:pPr>
        <w:pStyle w:val="11"/>
        <w:numPr>
          <w:ilvl w:val="0"/>
          <w:numId w:val="4"/>
        </w:numPr>
        <w:tabs>
          <w:tab w:val="left" w:pos="1184"/>
        </w:tabs>
        <w:ind w:firstLine="720"/>
        <w:jc w:val="both"/>
      </w:pPr>
      <w:bookmarkStart w:id="19" w:name="bookmark45"/>
      <w:bookmarkEnd w:id="19"/>
      <w:r w:rsidRPr="00A9398D">
        <w:rPr>
          <w:b/>
          <w:bCs/>
        </w:rPr>
        <w:t xml:space="preserve">Конкурсная документация - </w:t>
      </w:r>
      <w:r w:rsidRPr="00A9398D">
        <w:t>документация, утвержденная заказчиком, содержащая сведения о конкурсе. Конкурсная документация включает перечень частей, разделов, подразделов и форм, а также изменения и дополнения.</w:t>
      </w:r>
    </w:p>
    <w:p w:rsidR="00726C93" w:rsidRPr="00A9398D" w:rsidRDefault="00030BA5" w:rsidP="000E588B">
      <w:pPr>
        <w:pStyle w:val="11"/>
        <w:numPr>
          <w:ilvl w:val="0"/>
          <w:numId w:val="4"/>
        </w:numPr>
        <w:tabs>
          <w:tab w:val="left" w:pos="1191"/>
        </w:tabs>
        <w:ind w:firstLine="720"/>
        <w:jc w:val="both"/>
      </w:pPr>
      <w:bookmarkStart w:id="20" w:name="bookmark46"/>
      <w:bookmarkEnd w:id="20"/>
      <w:r w:rsidRPr="00A9398D">
        <w:rPr>
          <w:b/>
          <w:bCs/>
        </w:rPr>
        <w:t xml:space="preserve">Участник </w:t>
      </w:r>
      <w:r w:rsidR="000416D7" w:rsidRPr="00A9398D">
        <w:rPr>
          <w:b/>
          <w:bCs/>
        </w:rPr>
        <w:t>Конкурса</w:t>
      </w:r>
      <w:r w:rsidRPr="00A9398D">
        <w:rPr>
          <w:b/>
          <w:bCs/>
        </w:rPr>
        <w:t xml:space="preserve"> </w:t>
      </w:r>
      <w:r w:rsidRPr="00A9398D">
        <w:t xml:space="preserve">- любое </w:t>
      </w:r>
      <w:r w:rsidR="00E22EFD" w:rsidRPr="00A9398D">
        <w:t xml:space="preserve">физическое или </w:t>
      </w:r>
      <w:r w:rsidRPr="00A9398D">
        <w:t>юридическое лицо н</w:t>
      </w:r>
      <w:r w:rsidR="00520E3C" w:rsidRPr="00A9398D">
        <w:t>езависимо от его организационно</w:t>
      </w:r>
      <w:r w:rsidR="00E22EFD" w:rsidRPr="00A9398D">
        <w:t>-</w:t>
      </w:r>
      <w:r w:rsidRPr="00A9398D">
        <w:t xml:space="preserve">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w:t>
      </w:r>
      <w:r w:rsidRPr="00A9398D">
        <w:lastRenderedPageBreak/>
        <w:t>любое физическое лицо, в том числе зарегистрированное в качестве индивидуального предпринимателя.</w:t>
      </w:r>
    </w:p>
    <w:p w:rsidR="00726C93" w:rsidRPr="00A9398D" w:rsidRDefault="00030BA5" w:rsidP="000E588B">
      <w:pPr>
        <w:pStyle w:val="11"/>
        <w:numPr>
          <w:ilvl w:val="0"/>
          <w:numId w:val="4"/>
        </w:numPr>
        <w:tabs>
          <w:tab w:val="left" w:pos="1310"/>
        </w:tabs>
        <w:spacing w:after="320"/>
        <w:ind w:firstLine="720"/>
        <w:jc w:val="both"/>
      </w:pPr>
      <w:bookmarkStart w:id="21" w:name="bookmark47"/>
      <w:bookmarkEnd w:id="21"/>
      <w:r w:rsidRPr="00A9398D">
        <w:rPr>
          <w:b/>
          <w:bCs/>
        </w:rPr>
        <w:t>Заявка на участие в открытом конкурсе (далее -</w:t>
      </w:r>
      <w:r w:rsidR="000416D7" w:rsidRPr="00A9398D">
        <w:rPr>
          <w:b/>
          <w:bCs/>
        </w:rPr>
        <w:t xml:space="preserve"> З</w:t>
      </w:r>
      <w:r w:rsidRPr="00A9398D">
        <w:rPr>
          <w:b/>
          <w:bCs/>
        </w:rPr>
        <w:t xml:space="preserve">аявка) </w:t>
      </w:r>
      <w:r w:rsidRPr="00A9398D">
        <w:t>- документальное подтверждение участника закупки его согласия участвовать в конкурсе на условиях, указанных в извещении о проведении открытого конкурса и конкурсной документации, поданное в срок и по форме, которые установлены конкурсной документацией.</w:t>
      </w:r>
    </w:p>
    <w:p w:rsidR="00726C93" w:rsidRPr="00A9398D" w:rsidRDefault="00030BA5" w:rsidP="000E588B">
      <w:pPr>
        <w:pStyle w:val="13"/>
        <w:keepNext/>
        <w:keepLines/>
        <w:numPr>
          <w:ilvl w:val="0"/>
          <w:numId w:val="2"/>
        </w:numPr>
        <w:tabs>
          <w:tab w:val="left" w:pos="3533"/>
        </w:tabs>
        <w:spacing w:line="283" w:lineRule="auto"/>
        <w:ind w:left="3180"/>
        <w:jc w:val="left"/>
      </w:pPr>
      <w:bookmarkStart w:id="22" w:name="bookmark50"/>
      <w:bookmarkStart w:id="23" w:name="bookmark48"/>
      <w:bookmarkStart w:id="24" w:name="bookmark51"/>
      <w:bookmarkStart w:id="25" w:name="_Toc75335835"/>
      <w:bookmarkStart w:id="26" w:name="_Toc122594122"/>
      <w:bookmarkEnd w:id="22"/>
      <w:r w:rsidRPr="00A9398D">
        <w:t>ТРЕБОВАНИЯ К УЧАСТНИКАМ ЗАКУПКИ</w:t>
      </w:r>
      <w:bookmarkEnd w:id="23"/>
      <w:bookmarkEnd w:id="24"/>
      <w:bookmarkEnd w:id="25"/>
      <w:bookmarkEnd w:id="26"/>
    </w:p>
    <w:p w:rsidR="00726C93" w:rsidRPr="00A9398D" w:rsidRDefault="00030BA5" w:rsidP="000E588B">
      <w:pPr>
        <w:pStyle w:val="11"/>
        <w:numPr>
          <w:ilvl w:val="1"/>
          <w:numId w:val="2"/>
        </w:numPr>
        <w:tabs>
          <w:tab w:val="left" w:pos="1433"/>
        </w:tabs>
        <w:spacing w:line="240" w:lineRule="auto"/>
        <w:ind w:firstLine="709"/>
        <w:jc w:val="both"/>
      </w:pPr>
      <w:bookmarkStart w:id="27" w:name="bookmark52"/>
      <w:bookmarkEnd w:id="27"/>
      <w:r w:rsidRPr="00A9398D">
        <w:t xml:space="preserve">Участник </w:t>
      </w:r>
      <w:r w:rsidR="000416D7" w:rsidRPr="00A9398D">
        <w:t>Конкурса</w:t>
      </w:r>
      <w:r w:rsidRPr="00A9398D">
        <w:t xml:space="preserve"> должен соответствовать следующим требованиям:</w:t>
      </w:r>
    </w:p>
    <w:p w:rsidR="00726C93" w:rsidRPr="00A9398D" w:rsidRDefault="00030BA5" w:rsidP="000E588B">
      <w:pPr>
        <w:pStyle w:val="11"/>
        <w:numPr>
          <w:ilvl w:val="0"/>
          <w:numId w:val="5"/>
        </w:numPr>
        <w:tabs>
          <w:tab w:val="left" w:pos="1099"/>
        </w:tabs>
        <w:spacing w:line="240" w:lineRule="auto"/>
        <w:ind w:firstLine="709"/>
        <w:jc w:val="both"/>
      </w:pPr>
      <w:bookmarkStart w:id="28" w:name="bookmark53"/>
      <w:bookmarkEnd w:id="28"/>
      <w:proofErr w:type="spellStart"/>
      <w:r w:rsidRPr="00A9398D">
        <w:t>непроведение</w:t>
      </w:r>
      <w:proofErr w:type="spellEnd"/>
      <w:r w:rsidRPr="00A9398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6C93" w:rsidRPr="00A9398D" w:rsidRDefault="00030BA5" w:rsidP="000E588B">
      <w:pPr>
        <w:pStyle w:val="11"/>
        <w:numPr>
          <w:ilvl w:val="0"/>
          <w:numId w:val="5"/>
        </w:numPr>
        <w:tabs>
          <w:tab w:val="left" w:pos="1099"/>
        </w:tabs>
        <w:spacing w:line="240" w:lineRule="auto"/>
        <w:ind w:firstLine="709"/>
        <w:jc w:val="both"/>
      </w:pPr>
      <w:bookmarkStart w:id="29" w:name="bookmark54"/>
      <w:bookmarkEnd w:id="29"/>
      <w:proofErr w:type="spellStart"/>
      <w:r w:rsidRPr="00A9398D">
        <w:t>неприостановление</w:t>
      </w:r>
      <w:proofErr w:type="spellEnd"/>
      <w:r w:rsidRPr="00A9398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6C93" w:rsidRPr="00A9398D" w:rsidRDefault="00030BA5" w:rsidP="000E588B">
      <w:pPr>
        <w:pStyle w:val="11"/>
        <w:numPr>
          <w:ilvl w:val="0"/>
          <w:numId w:val="5"/>
        </w:numPr>
        <w:tabs>
          <w:tab w:val="left" w:pos="1099"/>
        </w:tabs>
        <w:spacing w:line="240" w:lineRule="auto"/>
        <w:ind w:firstLine="709"/>
        <w:jc w:val="both"/>
      </w:pPr>
      <w:bookmarkStart w:id="30" w:name="bookmark55"/>
      <w:bookmarkEnd w:id="30"/>
      <w:r w:rsidRPr="00A9398D">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4B0E55" w:rsidRPr="00A9398D">
        <w:t xml:space="preserve">закупок (конкурсной комиссии), </w:t>
      </w:r>
      <w:r w:rsidRPr="00A9398D">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398D">
        <w:t>неполнородными</w:t>
      </w:r>
      <w:proofErr w:type="spellEnd"/>
      <w:r w:rsidRPr="00A9398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4F03" w:rsidRPr="00A9398D" w:rsidRDefault="004C4F03" w:rsidP="000E588B">
      <w:pPr>
        <w:pStyle w:val="11"/>
        <w:numPr>
          <w:ilvl w:val="0"/>
          <w:numId w:val="5"/>
        </w:numPr>
        <w:tabs>
          <w:tab w:val="left" w:pos="1099"/>
        </w:tabs>
        <w:spacing w:line="240" w:lineRule="auto"/>
        <w:ind w:firstLine="709"/>
        <w:jc w:val="both"/>
      </w:pPr>
      <w:r w:rsidRPr="00A9398D">
        <w:t>отсутствие недоимки по налогам, сборам, задолженности по иным обязательным платежам в бюджеты системы бюджетной системы Российской Федерации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Российской Федерации, по которым имеется вступившее в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
    <w:p w:rsidR="0064381B" w:rsidRPr="00A9398D" w:rsidRDefault="0064381B" w:rsidP="000E588B">
      <w:pPr>
        <w:pStyle w:val="11"/>
        <w:numPr>
          <w:ilvl w:val="0"/>
          <w:numId w:val="5"/>
        </w:numPr>
        <w:tabs>
          <w:tab w:val="left" w:pos="1036"/>
        </w:tabs>
        <w:spacing w:line="240" w:lineRule="auto"/>
        <w:ind w:firstLine="709"/>
        <w:jc w:val="both"/>
      </w:pPr>
      <w:bookmarkStart w:id="31" w:name="bookmark56"/>
      <w:bookmarkStart w:id="32" w:name="bookmark57"/>
      <w:bookmarkStart w:id="33" w:name="bookmark58"/>
      <w:bookmarkEnd w:id="31"/>
      <w:bookmarkEnd w:id="32"/>
      <w:bookmarkEnd w:id="33"/>
      <w:r w:rsidRPr="00A9398D">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726C93" w:rsidRPr="00A9398D" w:rsidRDefault="00030BA5" w:rsidP="000E588B">
      <w:pPr>
        <w:pStyle w:val="11"/>
        <w:numPr>
          <w:ilvl w:val="0"/>
          <w:numId w:val="5"/>
        </w:numPr>
        <w:tabs>
          <w:tab w:val="left" w:pos="1036"/>
        </w:tabs>
        <w:spacing w:line="240" w:lineRule="auto"/>
        <w:ind w:firstLine="709"/>
        <w:jc w:val="both"/>
      </w:pPr>
      <w:r w:rsidRPr="00A9398D">
        <w:t xml:space="preserve">участник </w:t>
      </w:r>
      <w:r w:rsidR="00FD56A6" w:rsidRPr="00A9398D">
        <w:t xml:space="preserve">Конкурса </w:t>
      </w:r>
      <w:r w:rsidRPr="00A9398D">
        <w:t>должен отсутствовать в реестре недобросовестных поставщиков;</w:t>
      </w:r>
    </w:p>
    <w:p w:rsidR="0064381B" w:rsidRPr="00A9398D" w:rsidRDefault="00287D02" w:rsidP="000E588B">
      <w:pPr>
        <w:pStyle w:val="11"/>
        <w:numPr>
          <w:ilvl w:val="0"/>
          <w:numId w:val="5"/>
        </w:numPr>
        <w:tabs>
          <w:tab w:val="left" w:pos="1033"/>
        </w:tabs>
        <w:spacing w:line="240" w:lineRule="auto"/>
        <w:ind w:firstLine="709"/>
        <w:jc w:val="both"/>
      </w:pPr>
      <w:bookmarkStart w:id="34" w:name="bookmark59"/>
      <w:bookmarkEnd w:id="34"/>
      <w:r w:rsidRPr="00A9398D">
        <w:t>участник Конкурса должен быть членом саморегулируемой организации в архитектурн</w:t>
      </w:r>
      <w:r w:rsidR="00AD7DEE" w:rsidRPr="00A9398D">
        <w:t>о-строительном проектировании</w:t>
      </w:r>
      <w:r w:rsidR="00975FF5" w:rsidRPr="00A9398D">
        <w:t>.</w:t>
      </w:r>
    </w:p>
    <w:p w:rsidR="0064381B" w:rsidRPr="00A9398D" w:rsidRDefault="0064381B" w:rsidP="000E588B">
      <w:pPr>
        <w:pStyle w:val="11"/>
        <w:numPr>
          <w:ilvl w:val="0"/>
          <w:numId w:val="5"/>
        </w:numPr>
        <w:tabs>
          <w:tab w:val="left" w:pos="1033"/>
        </w:tabs>
        <w:spacing w:line="240" w:lineRule="auto"/>
        <w:ind w:firstLine="709"/>
        <w:jc w:val="both"/>
      </w:pPr>
      <w:r w:rsidRPr="00A9398D">
        <w:lastRenderedPageBreak/>
        <w:t>обладать необходимыми лицензиями или свидетельствами на поставку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 Данное требование распространяется, в том числе, и на субподрядные организации, привлекаемые участником размещения заказа для выполнения работ, оказания услуг, являющихся предметом договора;</w:t>
      </w:r>
    </w:p>
    <w:p w:rsidR="00962C8F" w:rsidRPr="00A9398D" w:rsidRDefault="0064381B" w:rsidP="00BE1A21">
      <w:pPr>
        <w:pStyle w:val="11"/>
        <w:tabs>
          <w:tab w:val="left" w:pos="1379"/>
        </w:tabs>
        <w:spacing w:line="240" w:lineRule="auto"/>
        <w:ind w:firstLine="709"/>
        <w:jc w:val="both"/>
      </w:pPr>
      <w:bookmarkStart w:id="35" w:name="bookmark60"/>
      <w:bookmarkStart w:id="36" w:name="bookmark61"/>
      <w:bookmarkEnd w:id="35"/>
      <w:bookmarkEnd w:id="36"/>
      <w:r w:rsidRPr="00A9398D">
        <w:t xml:space="preserve">3.2. </w:t>
      </w:r>
      <w:r w:rsidR="00BE1A21" w:rsidRPr="00A9398D">
        <w:t>Участник Конкурса вправе привлечь к исполнению договора субпоставщиков (соисполнителей, субподрядчиков) в случае, если это допускается условиями договора</w:t>
      </w:r>
      <w:r w:rsidR="00B844A0" w:rsidRPr="00A9398D">
        <w:t>.</w:t>
      </w:r>
    </w:p>
    <w:p w:rsidR="00BE1A21" w:rsidRPr="00A9398D" w:rsidRDefault="00BE1A21" w:rsidP="00BE1A21">
      <w:pPr>
        <w:pStyle w:val="11"/>
        <w:tabs>
          <w:tab w:val="left" w:pos="1379"/>
        </w:tabs>
        <w:spacing w:line="240" w:lineRule="auto"/>
        <w:ind w:firstLine="709"/>
        <w:jc w:val="both"/>
      </w:pPr>
    </w:p>
    <w:p w:rsidR="00726C93" w:rsidRPr="00A9398D" w:rsidRDefault="00030BA5" w:rsidP="000E588B">
      <w:pPr>
        <w:pStyle w:val="13"/>
        <w:keepNext/>
        <w:keepLines/>
        <w:numPr>
          <w:ilvl w:val="0"/>
          <w:numId w:val="2"/>
        </w:numPr>
        <w:tabs>
          <w:tab w:val="left" w:pos="302"/>
        </w:tabs>
        <w:spacing w:line="283" w:lineRule="auto"/>
      </w:pPr>
      <w:bookmarkStart w:id="37" w:name="bookmark62"/>
      <w:bookmarkStart w:id="38" w:name="bookmark65"/>
      <w:bookmarkStart w:id="39" w:name="bookmark63"/>
      <w:bookmarkStart w:id="40" w:name="bookmark66"/>
      <w:bookmarkStart w:id="41" w:name="_Toc75335836"/>
      <w:bookmarkStart w:id="42" w:name="_Toc122594123"/>
      <w:bookmarkEnd w:id="37"/>
      <w:bookmarkEnd w:id="38"/>
      <w:r w:rsidRPr="00A9398D">
        <w:t>ВНЕСЕНИЕ ИЗМЕНЕНИЙ В КОНКУРСНУЮ ДОКУМЕНТАЦИЮ</w:t>
      </w:r>
      <w:bookmarkEnd w:id="39"/>
      <w:bookmarkEnd w:id="40"/>
      <w:bookmarkEnd w:id="41"/>
      <w:bookmarkEnd w:id="42"/>
    </w:p>
    <w:p w:rsidR="00726C93" w:rsidRPr="00A9398D" w:rsidRDefault="00030BA5" w:rsidP="000E588B">
      <w:pPr>
        <w:pStyle w:val="11"/>
        <w:numPr>
          <w:ilvl w:val="1"/>
          <w:numId w:val="2"/>
        </w:numPr>
        <w:tabs>
          <w:tab w:val="left" w:pos="1379"/>
        </w:tabs>
        <w:spacing w:line="283" w:lineRule="auto"/>
        <w:ind w:firstLine="720"/>
        <w:jc w:val="both"/>
      </w:pPr>
      <w:bookmarkStart w:id="43" w:name="bookmark67"/>
      <w:bookmarkEnd w:id="43"/>
      <w:r w:rsidRPr="00A9398D">
        <w:t xml:space="preserve">Заказчик вправе принять решение о внесении изменений в конкурсную документацию не позднее, чем за </w:t>
      </w:r>
      <w:r w:rsidR="00081F7D" w:rsidRPr="00A9398D">
        <w:t>три</w:t>
      </w:r>
      <w:r w:rsidRPr="00A9398D">
        <w:t xml:space="preserve"> </w:t>
      </w:r>
      <w:r w:rsidR="00BE1A21" w:rsidRPr="00A9398D">
        <w:t xml:space="preserve">рабочих </w:t>
      </w:r>
      <w:r w:rsidRPr="00A9398D">
        <w:t>дн</w:t>
      </w:r>
      <w:r w:rsidR="00081F7D" w:rsidRPr="00A9398D">
        <w:t>я</w:t>
      </w:r>
      <w:r w:rsidRPr="00A9398D">
        <w:t xml:space="preserve"> до даты окончания срока подачи заявок на участие в открытом конкурсе. Изменение объекта закупки не допускаются.</w:t>
      </w:r>
    </w:p>
    <w:p w:rsidR="00726C93" w:rsidRPr="00A9398D" w:rsidRDefault="00030BA5" w:rsidP="000E588B">
      <w:pPr>
        <w:pStyle w:val="11"/>
        <w:numPr>
          <w:ilvl w:val="1"/>
          <w:numId w:val="2"/>
        </w:numPr>
        <w:tabs>
          <w:tab w:val="left" w:pos="1203"/>
        </w:tabs>
        <w:spacing w:after="320" w:line="283" w:lineRule="auto"/>
        <w:ind w:firstLine="720"/>
        <w:jc w:val="both"/>
      </w:pPr>
      <w:bookmarkStart w:id="44" w:name="bookmark68"/>
      <w:bookmarkEnd w:id="44"/>
      <w:r w:rsidRPr="00A9398D">
        <w:t>В течение одного</w:t>
      </w:r>
      <w:r w:rsidR="0074493E" w:rsidRPr="00A9398D">
        <w:t xml:space="preserve"> календарного</w:t>
      </w:r>
      <w:r w:rsidRPr="00A9398D">
        <w:t xml:space="preserve"> дня с даты принятия указанного решения такие изменения размещаются заказчиком на официальном сайте Заказчика.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w:t>
      </w:r>
      <w:r w:rsidR="00E94116" w:rsidRPr="00A9398D">
        <w:t>три</w:t>
      </w:r>
      <w:r w:rsidR="00BE1A21" w:rsidRPr="00A9398D">
        <w:t xml:space="preserve"> рабочих </w:t>
      </w:r>
      <w:r w:rsidRPr="00A9398D">
        <w:t>дн</w:t>
      </w:r>
      <w:r w:rsidR="00E94116" w:rsidRPr="00A9398D">
        <w:t>я</w:t>
      </w:r>
      <w:r w:rsidRPr="00A9398D">
        <w:t>.</w:t>
      </w:r>
    </w:p>
    <w:p w:rsidR="00726C93" w:rsidRPr="00A9398D" w:rsidRDefault="00030BA5" w:rsidP="000E588B">
      <w:pPr>
        <w:pStyle w:val="13"/>
        <w:keepNext/>
        <w:keepLines/>
        <w:numPr>
          <w:ilvl w:val="0"/>
          <w:numId w:val="2"/>
        </w:numPr>
        <w:tabs>
          <w:tab w:val="left" w:pos="302"/>
        </w:tabs>
        <w:spacing w:line="283" w:lineRule="auto"/>
      </w:pPr>
      <w:bookmarkStart w:id="45" w:name="bookmark71"/>
      <w:bookmarkStart w:id="46" w:name="bookmark69"/>
      <w:bookmarkStart w:id="47" w:name="bookmark72"/>
      <w:bookmarkStart w:id="48" w:name="_Toc75335837"/>
      <w:bookmarkStart w:id="49" w:name="_Toc122594124"/>
      <w:bookmarkEnd w:id="45"/>
      <w:r w:rsidRPr="00A9398D">
        <w:t>УСЛОВИЯ ПРОВЕДЕНИЯ ОТКРЫТОГО КОНКУРСА</w:t>
      </w:r>
      <w:bookmarkEnd w:id="46"/>
      <w:bookmarkEnd w:id="47"/>
      <w:bookmarkEnd w:id="48"/>
      <w:bookmarkEnd w:id="49"/>
    </w:p>
    <w:p w:rsidR="00726C93" w:rsidRPr="00A9398D" w:rsidRDefault="00030BA5" w:rsidP="000E588B">
      <w:pPr>
        <w:pStyle w:val="11"/>
        <w:numPr>
          <w:ilvl w:val="1"/>
          <w:numId w:val="2"/>
        </w:numPr>
        <w:tabs>
          <w:tab w:val="left" w:pos="1203"/>
        </w:tabs>
        <w:spacing w:line="283" w:lineRule="auto"/>
        <w:ind w:firstLine="720"/>
        <w:jc w:val="both"/>
      </w:pPr>
      <w:bookmarkStart w:id="50" w:name="bookmark73"/>
      <w:bookmarkEnd w:id="50"/>
      <w:r w:rsidRPr="00A9398D">
        <w:t>Участник закупок подает конкурсную заявку в письменной форме в запечатанном конверте или по электронной почте с последующей досылкой почтой либо нарочно всех документов.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726C93" w:rsidRPr="00A9398D" w:rsidRDefault="00030BA5">
      <w:pPr>
        <w:pStyle w:val="11"/>
        <w:spacing w:line="283" w:lineRule="auto"/>
        <w:ind w:firstLine="720"/>
        <w:jc w:val="both"/>
      </w:pPr>
      <w:r w:rsidRPr="00A9398D">
        <w:t xml:space="preserve">Прием заявок участников Конкурса проводится </w:t>
      </w:r>
      <w:r w:rsidRPr="003447C3">
        <w:t>до 17 часов 00 ми</w:t>
      </w:r>
      <w:r w:rsidR="00F849D4" w:rsidRPr="003447C3">
        <w:t xml:space="preserve">нут по местному времени </w:t>
      </w:r>
      <w:r w:rsidR="00D1239D" w:rsidRPr="003447C3">
        <w:t>28</w:t>
      </w:r>
      <w:r w:rsidR="00BE1A21" w:rsidRPr="003447C3">
        <w:t xml:space="preserve"> декабря</w:t>
      </w:r>
      <w:r w:rsidR="00081F7D" w:rsidRPr="003447C3">
        <w:t xml:space="preserve"> 202</w:t>
      </w:r>
      <w:r w:rsidR="00385016" w:rsidRPr="003447C3">
        <w:t>2</w:t>
      </w:r>
      <w:r w:rsidRPr="003447C3">
        <w:t xml:space="preserve"> года по адресу</w:t>
      </w:r>
      <w:r w:rsidRPr="00A9398D">
        <w:t xml:space="preserve">: г. Улан-Удэ, ул. </w:t>
      </w:r>
      <w:proofErr w:type="spellStart"/>
      <w:r w:rsidRPr="00A9398D">
        <w:t>Борсоева</w:t>
      </w:r>
      <w:proofErr w:type="spellEnd"/>
      <w:r w:rsidRPr="00A9398D">
        <w:t>, 19Б, оф. 510</w:t>
      </w:r>
      <w:r w:rsidR="001967BB" w:rsidRPr="00A9398D">
        <w:t xml:space="preserve">, </w:t>
      </w:r>
      <w:r w:rsidR="00D044A9" w:rsidRPr="00D044A9">
        <w:t>e-</w:t>
      </w:r>
      <w:proofErr w:type="spellStart"/>
      <w:r w:rsidR="00D044A9" w:rsidRPr="00D044A9">
        <w:t>mail</w:t>
      </w:r>
      <w:proofErr w:type="spellEnd"/>
      <w:r w:rsidR="00D044A9" w:rsidRPr="00D044A9">
        <w:t xml:space="preserve">: </w:t>
      </w:r>
      <w:r w:rsidR="001967BB" w:rsidRPr="00A9398D">
        <w:rPr>
          <w:lang w:val="en-US"/>
        </w:rPr>
        <w:t>info</w:t>
      </w:r>
      <w:r w:rsidR="001967BB" w:rsidRPr="00A9398D">
        <w:t>@</w:t>
      </w:r>
      <w:proofErr w:type="spellStart"/>
      <w:r w:rsidR="001967BB" w:rsidRPr="00A9398D">
        <w:rPr>
          <w:lang w:val="en-US"/>
        </w:rPr>
        <w:t>frr</w:t>
      </w:r>
      <w:proofErr w:type="spellEnd"/>
      <w:r w:rsidR="001967BB" w:rsidRPr="00A9398D">
        <w:t>-</w:t>
      </w:r>
      <w:proofErr w:type="spellStart"/>
      <w:r w:rsidR="001967BB" w:rsidRPr="00A9398D">
        <w:rPr>
          <w:lang w:val="en-US"/>
        </w:rPr>
        <w:t>rb</w:t>
      </w:r>
      <w:proofErr w:type="spellEnd"/>
      <w:r w:rsidR="001967BB" w:rsidRPr="00A9398D">
        <w:t>.</w:t>
      </w:r>
      <w:proofErr w:type="spellStart"/>
      <w:r w:rsidR="001967BB" w:rsidRPr="00A9398D">
        <w:rPr>
          <w:lang w:val="en-US"/>
        </w:rPr>
        <w:t>ru</w:t>
      </w:r>
      <w:proofErr w:type="spellEnd"/>
      <w:r w:rsidRPr="00A9398D">
        <w:t>. Координатор</w:t>
      </w:r>
      <w:r w:rsidR="00F849D4" w:rsidRPr="00A9398D">
        <w:t xml:space="preserve"> Пермякова Александра Игоревна</w:t>
      </w:r>
      <w:r w:rsidRPr="00A9398D">
        <w:t>, телефон</w:t>
      </w:r>
      <w:r w:rsidR="0021318F" w:rsidRPr="00A9398D">
        <w:t xml:space="preserve"> </w:t>
      </w:r>
      <w:r w:rsidR="00F849D4" w:rsidRPr="00A9398D">
        <w:t>+7 (914)</w:t>
      </w:r>
      <w:r w:rsidR="00BE1A21" w:rsidRPr="00A9398D">
        <w:t xml:space="preserve"> </w:t>
      </w:r>
      <w:r w:rsidR="00F849D4" w:rsidRPr="00A9398D">
        <w:t>055 50 55</w:t>
      </w:r>
      <w:r w:rsidRPr="00A9398D">
        <w:t xml:space="preserve"> e-</w:t>
      </w:r>
      <w:proofErr w:type="spellStart"/>
      <w:r w:rsidRPr="00A9398D">
        <w:t>mail</w:t>
      </w:r>
      <w:proofErr w:type="spellEnd"/>
      <w:r w:rsidRPr="00A9398D">
        <w:t>:</w:t>
      </w:r>
      <w:r w:rsidR="0021318F" w:rsidRPr="00A9398D">
        <w:t xml:space="preserve"> </w:t>
      </w:r>
      <w:r w:rsidR="00F849D4" w:rsidRPr="00A9398D">
        <w:rPr>
          <w:lang w:val="en-US"/>
        </w:rPr>
        <w:t>a</w:t>
      </w:r>
      <w:r w:rsidR="00F849D4" w:rsidRPr="00A9398D">
        <w:t>.</w:t>
      </w:r>
      <w:proofErr w:type="spellStart"/>
      <w:r w:rsidR="00F849D4" w:rsidRPr="00A9398D">
        <w:rPr>
          <w:lang w:val="en-US"/>
        </w:rPr>
        <w:t>permyakova</w:t>
      </w:r>
      <w:proofErr w:type="spellEnd"/>
      <w:r w:rsidR="0021318F" w:rsidRPr="00A9398D">
        <w:t>@</w:t>
      </w:r>
      <w:proofErr w:type="spellStart"/>
      <w:r w:rsidR="0021318F" w:rsidRPr="00A9398D">
        <w:rPr>
          <w:lang w:val="en-US"/>
        </w:rPr>
        <w:t>frr</w:t>
      </w:r>
      <w:proofErr w:type="spellEnd"/>
      <w:r w:rsidR="0021318F" w:rsidRPr="00A9398D">
        <w:t>-</w:t>
      </w:r>
      <w:proofErr w:type="spellStart"/>
      <w:r w:rsidR="0021318F" w:rsidRPr="00A9398D">
        <w:rPr>
          <w:lang w:val="en-US"/>
        </w:rPr>
        <w:t>rb</w:t>
      </w:r>
      <w:proofErr w:type="spellEnd"/>
      <w:r w:rsidR="0021318F" w:rsidRPr="00A9398D">
        <w:t>.</w:t>
      </w:r>
      <w:proofErr w:type="spellStart"/>
      <w:r w:rsidR="0021318F" w:rsidRPr="00A9398D">
        <w:rPr>
          <w:lang w:val="en-US"/>
        </w:rPr>
        <w:t>ru</w:t>
      </w:r>
      <w:proofErr w:type="spellEnd"/>
    </w:p>
    <w:p w:rsidR="00726C93" w:rsidRPr="00A9398D" w:rsidRDefault="00030BA5" w:rsidP="000E588B">
      <w:pPr>
        <w:pStyle w:val="11"/>
        <w:numPr>
          <w:ilvl w:val="1"/>
          <w:numId w:val="2"/>
        </w:numPr>
        <w:tabs>
          <w:tab w:val="left" w:pos="1203"/>
        </w:tabs>
        <w:spacing w:line="283" w:lineRule="auto"/>
        <w:ind w:firstLine="720"/>
        <w:jc w:val="both"/>
      </w:pPr>
      <w:bookmarkStart w:id="51" w:name="bookmark74"/>
      <w:bookmarkEnd w:id="51"/>
      <w:r w:rsidRPr="00A9398D">
        <w:t xml:space="preserve">Участниками Конкурса могут выступать </w:t>
      </w:r>
      <w:r w:rsidR="00DF1923" w:rsidRPr="00A9398D">
        <w:t xml:space="preserve">физические и </w:t>
      </w:r>
      <w:r w:rsidRPr="00A9398D">
        <w:t>юридические лица. Участник открытого конкурса вправе подать заявку на участие в открытом конкурсе в любое время с момента размещения извещения о его проведении до предусмотренных в п. 5.1. Конкурсной документации даты и времени окончания срока приема заявок на участие в открытом конкурсе.</w:t>
      </w:r>
    </w:p>
    <w:p w:rsidR="00726C93" w:rsidRPr="00A9398D" w:rsidRDefault="00030BA5" w:rsidP="000E588B">
      <w:pPr>
        <w:pStyle w:val="11"/>
        <w:numPr>
          <w:ilvl w:val="1"/>
          <w:numId w:val="2"/>
        </w:numPr>
        <w:tabs>
          <w:tab w:val="left" w:pos="1188"/>
        </w:tabs>
        <w:ind w:firstLine="720"/>
        <w:jc w:val="both"/>
      </w:pPr>
      <w:bookmarkStart w:id="52" w:name="bookmark75"/>
      <w:bookmarkEnd w:id="52"/>
      <w:r w:rsidRPr="00A9398D">
        <w:t>Участник открытого конкурса, подавший заявку на участие в открытом конкурсе,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Заказчику.</w:t>
      </w:r>
    </w:p>
    <w:p w:rsidR="00726C93" w:rsidRPr="00A9398D" w:rsidRDefault="00030BA5" w:rsidP="000E588B">
      <w:pPr>
        <w:pStyle w:val="11"/>
        <w:numPr>
          <w:ilvl w:val="1"/>
          <w:numId w:val="2"/>
        </w:numPr>
        <w:tabs>
          <w:tab w:val="left" w:pos="1357"/>
        </w:tabs>
        <w:ind w:firstLine="720"/>
        <w:jc w:val="both"/>
      </w:pPr>
      <w:bookmarkStart w:id="53" w:name="bookmark76"/>
      <w:bookmarkEnd w:id="53"/>
      <w:r w:rsidRPr="00A9398D">
        <w:t>Участники Конкурса представляют Заявки</w:t>
      </w:r>
      <w:r w:rsidR="00E94116" w:rsidRPr="00A9398D">
        <w:t xml:space="preserve"> по форме согласно Приложению №</w:t>
      </w:r>
      <w:r w:rsidR="003B0AD5" w:rsidRPr="00A9398D">
        <w:t>5</w:t>
      </w:r>
      <w:r w:rsidR="00214723" w:rsidRPr="00A9398D">
        <w:t xml:space="preserve"> к настоящей Конкурсной документации</w:t>
      </w:r>
      <w:r w:rsidRPr="00A9398D">
        <w:t xml:space="preserve">, соответствующие требованиям </w:t>
      </w:r>
      <w:r w:rsidR="00661116" w:rsidRPr="00A9398D">
        <w:t>З</w:t>
      </w:r>
      <w:r w:rsidRPr="00A9398D">
        <w:t xml:space="preserve">адания на </w:t>
      </w:r>
      <w:r w:rsidR="00BE1A21" w:rsidRPr="00A9398D">
        <w:t xml:space="preserve">выполнение </w:t>
      </w:r>
      <w:r w:rsidR="00D1239D">
        <w:t xml:space="preserve">комплекса </w:t>
      </w:r>
      <w:r w:rsidR="00BE1A21" w:rsidRPr="00A9398D">
        <w:t xml:space="preserve">работ по устройству «Бизнес-квартала» по </w:t>
      </w:r>
      <w:proofErr w:type="spellStart"/>
      <w:r w:rsidR="00BE1A21" w:rsidRPr="00A9398D">
        <w:t>ул.Сахьяновой</w:t>
      </w:r>
      <w:proofErr w:type="spellEnd"/>
      <w:r w:rsidR="00BE1A21" w:rsidRPr="00A9398D">
        <w:t xml:space="preserve"> с разра</w:t>
      </w:r>
      <w:r w:rsidR="00661116" w:rsidRPr="00A9398D">
        <w:t>боткой технической документации</w:t>
      </w:r>
      <w:r w:rsidR="00866914" w:rsidRPr="00A9398D">
        <w:t>, согласно Приложению № 1</w:t>
      </w:r>
      <w:r w:rsidR="006A66A4" w:rsidRPr="00A9398D">
        <w:t xml:space="preserve"> </w:t>
      </w:r>
      <w:r w:rsidR="009D2A10" w:rsidRPr="00A9398D">
        <w:t>к настоящей Конкурсной документации</w:t>
      </w:r>
      <w:r w:rsidRPr="00A9398D">
        <w:t>.</w:t>
      </w:r>
    </w:p>
    <w:p w:rsidR="00E94116" w:rsidRPr="00A9398D" w:rsidRDefault="00E94116" w:rsidP="000E588B">
      <w:pPr>
        <w:pStyle w:val="11"/>
        <w:numPr>
          <w:ilvl w:val="1"/>
          <w:numId w:val="2"/>
        </w:numPr>
        <w:tabs>
          <w:tab w:val="left" w:pos="1357"/>
        </w:tabs>
        <w:ind w:firstLine="720"/>
        <w:jc w:val="both"/>
      </w:pPr>
      <w:r w:rsidRPr="00A9398D">
        <w:t xml:space="preserve">Участники Конкурса представляют </w:t>
      </w:r>
      <w:r w:rsidR="000245FA" w:rsidRPr="00A9398D">
        <w:t xml:space="preserve">в составе Заявки документы, подтверждающие соответствие требованиям, установленным п. 3.1 настоящей Конкурсной документации. </w:t>
      </w:r>
    </w:p>
    <w:p w:rsidR="00FD0635" w:rsidRPr="00A9398D" w:rsidRDefault="00FD0635" w:rsidP="000E588B">
      <w:pPr>
        <w:pStyle w:val="11"/>
        <w:numPr>
          <w:ilvl w:val="1"/>
          <w:numId w:val="2"/>
        </w:numPr>
        <w:tabs>
          <w:tab w:val="left" w:pos="1357"/>
        </w:tabs>
        <w:jc w:val="both"/>
      </w:pPr>
      <w:r w:rsidRPr="00A9398D">
        <w:t>Конкурсная заявка должна содержать сведения в соответствии с условиями конкурсной (конкурсной) документации, в том числе:</w:t>
      </w:r>
    </w:p>
    <w:p w:rsidR="00FD0635" w:rsidRPr="00A9398D" w:rsidRDefault="00FD0635" w:rsidP="00FD0635">
      <w:pPr>
        <w:pStyle w:val="11"/>
        <w:tabs>
          <w:tab w:val="left" w:pos="1357"/>
        </w:tabs>
        <w:ind w:left="400" w:firstLine="0"/>
        <w:jc w:val="both"/>
      </w:pPr>
      <w:r w:rsidRPr="00A9398D">
        <w:t xml:space="preserve">-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A9398D">
        <w:lastRenderedPageBreak/>
        <w:t>телефона;</w:t>
      </w:r>
    </w:p>
    <w:p w:rsidR="00FD0635" w:rsidRPr="00A9398D" w:rsidRDefault="00214723" w:rsidP="00214723">
      <w:pPr>
        <w:pStyle w:val="11"/>
        <w:tabs>
          <w:tab w:val="left" w:pos="1357"/>
        </w:tabs>
        <w:jc w:val="both"/>
      </w:pPr>
      <w:r w:rsidRPr="00A9398D">
        <w:t xml:space="preserve">- </w:t>
      </w:r>
      <w:r w:rsidR="00FD0635" w:rsidRPr="00A9398D">
        <w:t>полученную не позднее чем за месяц до дня размещения на сайте Инвестиционного портала Республики Бурятия на странице Фонда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D0635" w:rsidRPr="00A9398D" w:rsidRDefault="00214723" w:rsidP="00214723">
      <w:pPr>
        <w:pStyle w:val="11"/>
        <w:tabs>
          <w:tab w:val="left" w:pos="1357"/>
        </w:tabs>
        <w:jc w:val="both"/>
      </w:pPr>
      <w:r w:rsidRPr="00A9398D">
        <w:t xml:space="preserve">- </w:t>
      </w:r>
      <w:r w:rsidR="00FD0635" w:rsidRPr="00A9398D">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D0635" w:rsidRPr="00A9398D" w:rsidRDefault="00214723" w:rsidP="00214723">
      <w:pPr>
        <w:pStyle w:val="11"/>
        <w:tabs>
          <w:tab w:val="left" w:pos="1357"/>
        </w:tabs>
        <w:ind w:left="400" w:firstLine="0"/>
        <w:jc w:val="both"/>
      </w:pPr>
      <w:r w:rsidRPr="00A9398D">
        <w:t xml:space="preserve">- </w:t>
      </w:r>
      <w:r w:rsidR="00FD0635" w:rsidRPr="00A9398D">
        <w:t>нотариальные копии учредительных документов участника закупок (для юридических лиц);</w:t>
      </w:r>
    </w:p>
    <w:p w:rsidR="00FD0635" w:rsidRPr="00A9398D" w:rsidRDefault="00214723" w:rsidP="00214723">
      <w:pPr>
        <w:pStyle w:val="11"/>
        <w:tabs>
          <w:tab w:val="left" w:pos="1357"/>
        </w:tabs>
        <w:ind w:left="400" w:firstLine="0"/>
        <w:jc w:val="both"/>
      </w:pPr>
      <w:r w:rsidRPr="00A9398D">
        <w:t xml:space="preserve">- </w:t>
      </w:r>
      <w:r w:rsidR="00FD0635" w:rsidRPr="00A9398D">
        <w:t>решение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214723" w:rsidRPr="00A9398D" w:rsidRDefault="00214723" w:rsidP="00214723">
      <w:pPr>
        <w:pStyle w:val="11"/>
        <w:tabs>
          <w:tab w:val="left" w:pos="1357"/>
        </w:tabs>
        <w:ind w:left="400" w:firstLine="0"/>
        <w:jc w:val="both"/>
      </w:pPr>
      <w:r w:rsidRPr="00A9398D">
        <w:t xml:space="preserve">- </w:t>
      </w:r>
      <w:r w:rsidR="00FD0635" w:rsidRPr="00A9398D">
        <w:t>предложение о функциональных и качественных характеристиках товара, о качестве</w:t>
      </w:r>
      <w:r w:rsidR="00991434" w:rsidRPr="00A9398D">
        <w:t xml:space="preserve"> и промежуточных сроках</w:t>
      </w:r>
      <w:r w:rsidR="00FD0635" w:rsidRPr="00A9398D">
        <w:t xml:space="preserve"> </w:t>
      </w:r>
      <w:r w:rsidR="0017560E" w:rsidRPr="00A9398D">
        <w:t xml:space="preserve">выполнения работ </w:t>
      </w:r>
      <w:r w:rsidR="00FD0635" w:rsidRPr="00A9398D">
        <w:t>и иные предложения об условиях исполнения договора, в том числе предложение о цене договора, о цене ед</w:t>
      </w:r>
      <w:r w:rsidRPr="00A9398D">
        <w:t xml:space="preserve">иницы товара, услуги или работы. </w:t>
      </w:r>
    </w:p>
    <w:p w:rsidR="00E70E8A" w:rsidRPr="00A9398D" w:rsidRDefault="00E70E8A" w:rsidP="00991434">
      <w:pPr>
        <w:pStyle w:val="11"/>
        <w:tabs>
          <w:tab w:val="left" w:pos="1357"/>
        </w:tabs>
        <w:ind w:left="400"/>
        <w:jc w:val="both"/>
      </w:pPr>
      <w:r w:rsidRPr="00A9398D">
        <w:t>Предложение о цене Договора/о цене единицы работы предоставляется участником Конкурса по форме согласно Приложению №2 к настоящей Конкурсной документации</w:t>
      </w:r>
    </w:p>
    <w:p w:rsidR="00991434" w:rsidRPr="00A9398D" w:rsidRDefault="00991434" w:rsidP="00991434">
      <w:pPr>
        <w:pStyle w:val="11"/>
        <w:tabs>
          <w:tab w:val="left" w:pos="1357"/>
        </w:tabs>
        <w:ind w:left="400"/>
        <w:jc w:val="both"/>
      </w:pPr>
      <w:r w:rsidRPr="00A9398D">
        <w:t xml:space="preserve">Предложение о промежуточных сроках выполнения работ предоставляется участником Конкурса по </w:t>
      </w:r>
      <w:r w:rsidR="00E70E8A" w:rsidRPr="00A9398D">
        <w:t xml:space="preserve">форме согласно Приложению №3 </w:t>
      </w:r>
      <w:r w:rsidRPr="00A9398D">
        <w:t>к настоящей Конкурсной документации.</w:t>
      </w:r>
    </w:p>
    <w:p w:rsidR="00FD0635" w:rsidRPr="00A9398D" w:rsidRDefault="00214723" w:rsidP="00214723">
      <w:pPr>
        <w:pStyle w:val="11"/>
        <w:tabs>
          <w:tab w:val="left" w:pos="1357"/>
        </w:tabs>
        <w:ind w:left="400" w:firstLine="0"/>
        <w:jc w:val="both"/>
      </w:pPr>
      <w:r w:rsidRPr="00A9398D">
        <w:t>-</w:t>
      </w:r>
      <w:r w:rsidR="00FD0635" w:rsidRPr="00A9398D">
        <w:t>копии документов, подтверждающих соответствие участника закупок требованиям конкурсной документации.</w:t>
      </w:r>
    </w:p>
    <w:p w:rsidR="00FD0635" w:rsidRPr="00A9398D" w:rsidRDefault="00FD0635" w:rsidP="000E588B">
      <w:pPr>
        <w:pStyle w:val="11"/>
        <w:numPr>
          <w:ilvl w:val="1"/>
          <w:numId w:val="2"/>
        </w:numPr>
        <w:tabs>
          <w:tab w:val="left" w:pos="1357"/>
        </w:tabs>
        <w:jc w:val="both"/>
      </w:pPr>
      <w:r w:rsidRPr="00A9398D">
        <w:t>Непредставление документов, предусмотренных пунктом</w:t>
      </w:r>
      <w:r w:rsidR="00214723" w:rsidRPr="00A9398D">
        <w:t xml:space="preserve"> 5.6. настоящей Конкурсной документации</w:t>
      </w:r>
      <w:r w:rsidRPr="00A9398D">
        <w:t>, является основанием для отказа в допуске к участию в конкурсе соответствующего участника</w:t>
      </w:r>
      <w:r w:rsidR="00214723" w:rsidRPr="00A9398D">
        <w:t xml:space="preserve"> Конкурса</w:t>
      </w:r>
      <w:r w:rsidRPr="00A9398D">
        <w:t>.</w:t>
      </w:r>
    </w:p>
    <w:p w:rsidR="00E153C3" w:rsidRPr="00A9398D" w:rsidRDefault="00E153C3" w:rsidP="000E588B">
      <w:pPr>
        <w:pStyle w:val="11"/>
        <w:numPr>
          <w:ilvl w:val="1"/>
          <w:numId w:val="2"/>
        </w:numPr>
        <w:tabs>
          <w:tab w:val="left" w:pos="1357"/>
        </w:tabs>
        <w:ind w:firstLine="720"/>
        <w:jc w:val="both"/>
      </w:pPr>
      <w:r w:rsidRPr="00A9398D">
        <w:t xml:space="preserve">Ценовое предложение Участника </w:t>
      </w:r>
      <w:r w:rsidR="004F0633" w:rsidRPr="00A9398D">
        <w:t>н</w:t>
      </w:r>
      <w:r w:rsidRPr="00A9398D">
        <w:t>е может превышать начальную (максимальную) ц</w:t>
      </w:r>
      <w:r w:rsidR="00FD0635" w:rsidRPr="00A9398D">
        <w:t>ену договора, указанную в п. 1.3</w:t>
      </w:r>
      <w:r w:rsidRPr="00A9398D">
        <w:t xml:space="preserve"> Конкурсной документации.</w:t>
      </w:r>
    </w:p>
    <w:p w:rsidR="00726C93" w:rsidRPr="00A9398D" w:rsidRDefault="00030BA5" w:rsidP="000E588B">
      <w:pPr>
        <w:pStyle w:val="11"/>
        <w:numPr>
          <w:ilvl w:val="1"/>
          <w:numId w:val="2"/>
        </w:numPr>
        <w:tabs>
          <w:tab w:val="left" w:pos="1184"/>
        </w:tabs>
        <w:ind w:firstLine="720"/>
        <w:jc w:val="both"/>
      </w:pPr>
      <w:bookmarkStart w:id="54" w:name="bookmark77"/>
      <w:bookmarkEnd w:id="54"/>
      <w:r w:rsidRPr="00A9398D">
        <w:t>Участник Конкурса подает заявку на участие в Конкурсе с приложением необходимых документов лично, либо направляет по почте</w:t>
      </w:r>
      <w:r w:rsidR="00D20874" w:rsidRPr="00A9398D">
        <w:t>.</w:t>
      </w:r>
      <w:r w:rsidR="004F0633" w:rsidRPr="00A9398D">
        <w:t xml:space="preserve"> </w:t>
      </w:r>
      <w:r w:rsidR="00D20874" w:rsidRPr="00A9398D">
        <w:t xml:space="preserve">Допускается направление Заявки по электронной почте, с применением средств защиты информации, с обязательным предоставлением </w:t>
      </w:r>
      <w:r w:rsidR="00214723" w:rsidRPr="00A9398D">
        <w:t>оригинала Заявки не позднее двух</w:t>
      </w:r>
      <w:r w:rsidR="00D20874" w:rsidRPr="00A9398D">
        <w:t xml:space="preserve"> календарных дней после вскрытия конвертов.</w:t>
      </w:r>
    </w:p>
    <w:p w:rsidR="006F0D2F" w:rsidRPr="00A9398D" w:rsidRDefault="00030BA5" w:rsidP="000E588B">
      <w:pPr>
        <w:pStyle w:val="11"/>
        <w:numPr>
          <w:ilvl w:val="1"/>
          <w:numId w:val="2"/>
        </w:numPr>
        <w:tabs>
          <w:tab w:val="left" w:pos="1184"/>
        </w:tabs>
        <w:spacing w:line="240" w:lineRule="auto"/>
        <w:ind w:firstLine="720"/>
        <w:jc w:val="both"/>
      </w:pPr>
      <w:bookmarkStart w:id="55" w:name="bookmark78"/>
      <w:bookmarkStart w:id="56" w:name="bookmark81"/>
      <w:bookmarkEnd w:id="55"/>
      <w:bookmarkEnd w:id="56"/>
      <w:r w:rsidRPr="00A9398D">
        <w:t xml:space="preserve">Организатор оставляет за собой право не принимать к рассмотрению </w:t>
      </w:r>
      <w:r w:rsidR="00600CC0" w:rsidRPr="00A9398D">
        <w:t>Заявки</w:t>
      </w:r>
      <w:r w:rsidRPr="00A9398D">
        <w:t>, поступившие по истечении срока подачи заявок.</w:t>
      </w:r>
    </w:p>
    <w:p w:rsidR="006F0D2F" w:rsidRPr="00A9398D" w:rsidRDefault="006F0D2F" w:rsidP="000E588B">
      <w:pPr>
        <w:pStyle w:val="11"/>
        <w:numPr>
          <w:ilvl w:val="1"/>
          <w:numId w:val="2"/>
        </w:numPr>
        <w:tabs>
          <w:tab w:val="left" w:pos="1184"/>
        </w:tabs>
        <w:spacing w:line="240" w:lineRule="auto"/>
        <w:ind w:firstLine="720"/>
        <w:jc w:val="both"/>
      </w:pPr>
      <w:r w:rsidRPr="00A9398D">
        <w:t>Организатор имеет право отклонить Заявку победителя Конкурса, поступившую по электронной почте и не представленн</w:t>
      </w:r>
      <w:r w:rsidR="00214723" w:rsidRPr="00A9398D">
        <w:t>ую в оригинале в срок, указанный в п. 5.9</w:t>
      </w:r>
      <w:r w:rsidRPr="00A9398D">
        <w:t>.</w:t>
      </w:r>
      <w:r w:rsidR="00221F48" w:rsidRPr="00A9398D">
        <w:t>настоящей Конкурсной документации.</w:t>
      </w:r>
    </w:p>
    <w:p w:rsidR="006F0D2F" w:rsidRPr="00A9398D" w:rsidRDefault="006F0D2F" w:rsidP="006F0D2F">
      <w:pPr>
        <w:pStyle w:val="11"/>
        <w:tabs>
          <w:tab w:val="left" w:pos="1184"/>
        </w:tabs>
        <w:spacing w:line="240" w:lineRule="auto"/>
        <w:ind w:left="720" w:firstLine="0"/>
        <w:jc w:val="both"/>
      </w:pPr>
    </w:p>
    <w:p w:rsidR="006F0D2F" w:rsidRPr="00A9398D" w:rsidRDefault="006F0D2F" w:rsidP="006F0D2F">
      <w:pPr>
        <w:pStyle w:val="11"/>
        <w:tabs>
          <w:tab w:val="left" w:pos="1184"/>
        </w:tabs>
        <w:spacing w:line="240" w:lineRule="auto"/>
        <w:ind w:left="720" w:firstLine="0"/>
        <w:jc w:val="both"/>
      </w:pPr>
    </w:p>
    <w:p w:rsidR="00726C93" w:rsidRPr="00A9398D" w:rsidRDefault="00030BA5" w:rsidP="000E588B">
      <w:pPr>
        <w:pStyle w:val="13"/>
        <w:keepNext/>
        <w:keepLines/>
        <w:numPr>
          <w:ilvl w:val="0"/>
          <w:numId w:val="2"/>
        </w:numPr>
        <w:tabs>
          <w:tab w:val="left" w:pos="302"/>
        </w:tabs>
        <w:spacing w:after="340"/>
      </w:pPr>
      <w:bookmarkStart w:id="57" w:name="bookmark84"/>
      <w:bookmarkStart w:id="58" w:name="bookmark82"/>
      <w:bookmarkStart w:id="59" w:name="bookmark83"/>
      <w:bookmarkStart w:id="60" w:name="bookmark85"/>
      <w:bookmarkStart w:id="61" w:name="_Toc75335838"/>
      <w:bookmarkStart w:id="62" w:name="_Toc122594125"/>
      <w:bookmarkEnd w:id="57"/>
      <w:r w:rsidRPr="00A9398D">
        <w:t>КОНКУРСНАЯ КОМИССИЯ, КРИТЕРИИ И ПОРЯДОК</w:t>
      </w:r>
      <w:r w:rsidRPr="00A9398D">
        <w:br/>
        <w:t>КОНКУРСНОГО ОТБОРА</w:t>
      </w:r>
      <w:bookmarkEnd w:id="58"/>
      <w:bookmarkEnd w:id="59"/>
      <w:bookmarkEnd w:id="60"/>
      <w:bookmarkEnd w:id="61"/>
      <w:bookmarkEnd w:id="62"/>
    </w:p>
    <w:p w:rsidR="00726C93" w:rsidRPr="00A9398D" w:rsidRDefault="00030BA5" w:rsidP="000E588B">
      <w:pPr>
        <w:pStyle w:val="11"/>
        <w:numPr>
          <w:ilvl w:val="1"/>
          <w:numId w:val="2"/>
        </w:numPr>
        <w:tabs>
          <w:tab w:val="left" w:pos="1357"/>
        </w:tabs>
        <w:spacing w:line="286" w:lineRule="auto"/>
        <w:ind w:firstLine="720"/>
        <w:jc w:val="both"/>
      </w:pPr>
      <w:bookmarkStart w:id="63" w:name="bookmark86"/>
      <w:bookmarkEnd w:id="63"/>
      <w:r w:rsidRPr="00A9398D">
        <w:t xml:space="preserve">В целях осуществления мероприятий, связанных с проведением Конкурса, </w:t>
      </w:r>
      <w:proofErr w:type="gramStart"/>
      <w:r w:rsidRPr="00A9398D">
        <w:t>рассмотрения</w:t>
      </w:r>
      <w:proofErr w:type="gramEnd"/>
      <w:r w:rsidRPr="00A9398D">
        <w:t xml:space="preserve"> представленных для участия в Конкурсе документов и обеспечения равных условий всем участникам Конкурса создается конкурсная комиссия.</w:t>
      </w:r>
    </w:p>
    <w:p w:rsidR="00F85C52" w:rsidRPr="00A9398D" w:rsidRDefault="00F85C52" w:rsidP="000E588B">
      <w:pPr>
        <w:pStyle w:val="11"/>
        <w:numPr>
          <w:ilvl w:val="1"/>
          <w:numId w:val="2"/>
        </w:numPr>
        <w:tabs>
          <w:tab w:val="left" w:pos="1357"/>
        </w:tabs>
        <w:spacing w:line="286" w:lineRule="auto"/>
        <w:ind w:firstLine="720"/>
        <w:jc w:val="both"/>
      </w:pPr>
      <w:r w:rsidRPr="00A9398D">
        <w:t>Состав Конкурсной комиссии утверждается приказом Фонда регионального развития Республики Бурятия.</w:t>
      </w:r>
    </w:p>
    <w:p w:rsidR="00726C93" w:rsidRPr="00A9398D" w:rsidRDefault="00030BA5" w:rsidP="000E588B">
      <w:pPr>
        <w:pStyle w:val="11"/>
        <w:numPr>
          <w:ilvl w:val="1"/>
          <w:numId w:val="2"/>
        </w:numPr>
        <w:tabs>
          <w:tab w:val="left" w:pos="1184"/>
        </w:tabs>
        <w:spacing w:line="286" w:lineRule="auto"/>
        <w:ind w:firstLine="720"/>
        <w:jc w:val="both"/>
      </w:pPr>
      <w:bookmarkStart w:id="64" w:name="bookmark87"/>
      <w:bookmarkEnd w:id="64"/>
      <w:r w:rsidRPr="00A9398D">
        <w:t>Заседания конкурсной комиссии проводит председатель комиссии.</w:t>
      </w:r>
    </w:p>
    <w:p w:rsidR="00726C93" w:rsidRPr="00A9398D" w:rsidRDefault="00030BA5" w:rsidP="000E588B">
      <w:pPr>
        <w:pStyle w:val="11"/>
        <w:numPr>
          <w:ilvl w:val="1"/>
          <w:numId w:val="2"/>
        </w:numPr>
        <w:tabs>
          <w:tab w:val="left" w:pos="1177"/>
        </w:tabs>
        <w:spacing w:line="286" w:lineRule="auto"/>
        <w:ind w:firstLine="720"/>
        <w:jc w:val="both"/>
      </w:pPr>
      <w:bookmarkStart w:id="65" w:name="bookmark88"/>
      <w:bookmarkEnd w:id="65"/>
      <w:r w:rsidRPr="00A9398D">
        <w:t>Конкурсная комиссия вправе принимать решения в случае присутствия на заседании не менее 2/3 членов комиссии.</w:t>
      </w:r>
    </w:p>
    <w:p w:rsidR="00726C93" w:rsidRPr="00A9398D" w:rsidRDefault="00030BA5" w:rsidP="000E588B">
      <w:pPr>
        <w:pStyle w:val="11"/>
        <w:numPr>
          <w:ilvl w:val="1"/>
          <w:numId w:val="2"/>
        </w:numPr>
        <w:tabs>
          <w:tab w:val="left" w:pos="1180"/>
        </w:tabs>
        <w:spacing w:line="286" w:lineRule="auto"/>
        <w:ind w:firstLine="720"/>
        <w:jc w:val="both"/>
      </w:pPr>
      <w:bookmarkStart w:id="66" w:name="bookmark89"/>
      <w:bookmarkEnd w:id="66"/>
      <w:r w:rsidRPr="00A9398D">
        <w:t>Решение конкурсной комиссии принимаются открытым голосованием простым большинством голосов от присутствующих членов. В случае равенства голосов, голос председателя конкурсной комиссии является решающим. Решение конкурсной комиссии является окончательным и обсуждению не подлежит.</w:t>
      </w:r>
    </w:p>
    <w:p w:rsidR="00726C93" w:rsidRPr="00A9398D" w:rsidRDefault="00030BA5" w:rsidP="000E588B">
      <w:pPr>
        <w:pStyle w:val="11"/>
        <w:numPr>
          <w:ilvl w:val="1"/>
          <w:numId w:val="2"/>
        </w:numPr>
        <w:tabs>
          <w:tab w:val="left" w:pos="1357"/>
        </w:tabs>
        <w:spacing w:line="286" w:lineRule="auto"/>
        <w:ind w:firstLine="720"/>
        <w:jc w:val="both"/>
      </w:pPr>
      <w:bookmarkStart w:id="67" w:name="bookmark90"/>
      <w:bookmarkEnd w:id="67"/>
      <w:r w:rsidRPr="00A9398D">
        <w:t xml:space="preserve">Участник открытого конкурса не допускается к участию в открытом конкурсе в случае </w:t>
      </w:r>
      <w:proofErr w:type="spellStart"/>
      <w:r w:rsidRPr="00A9398D">
        <w:t>непредоставления</w:t>
      </w:r>
      <w:proofErr w:type="spellEnd"/>
      <w:r w:rsidRPr="00A9398D">
        <w:t xml:space="preserve"> информации, предоставления неполной информации или предоставления недостоверной информации;</w:t>
      </w:r>
    </w:p>
    <w:p w:rsidR="00726C93" w:rsidRPr="00A9398D" w:rsidRDefault="00030BA5" w:rsidP="000E588B">
      <w:pPr>
        <w:pStyle w:val="11"/>
        <w:numPr>
          <w:ilvl w:val="1"/>
          <w:numId w:val="2"/>
        </w:numPr>
        <w:tabs>
          <w:tab w:val="left" w:pos="1220"/>
        </w:tabs>
        <w:spacing w:line="286" w:lineRule="auto"/>
        <w:ind w:firstLine="720"/>
        <w:jc w:val="both"/>
      </w:pPr>
      <w:bookmarkStart w:id="68" w:name="bookmark91"/>
      <w:bookmarkEnd w:id="68"/>
      <w:r w:rsidRPr="00A9398D">
        <w:t>В случае, если по результатам рассмотрения и оценки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w:t>
      </w:r>
      <w:r w:rsidR="00D37EF3" w:rsidRPr="00A9398D">
        <w:t>,</w:t>
      </w:r>
      <w:r w:rsidRPr="00A9398D">
        <w:t xml:space="preserve"> открытый конкурс признается несостоявшимся.</w:t>
      </w:r>
    </w:p>
    <w:p w:rsidR="00726C93" w:rsidRPr="00A9398D" w:rsidRDefault="00030BA5" w:rsidP="000E588B">
      <w:pPr>
        <w:pStyle w:val="11"/>
        <w:numPr>
          <w:ilvl w:val="1"/>
          <w:numId w:val="2"/>
        </w:numPr>
        <w:tabs>
          <w:tab w:val="left" w:pos="1230"/>
        </w:tabs>
        <w:spacing w:line="286" w:lineRule="auto"/>
        <w:ind w:firstLine="720"/>
        <w:jc w:val="both"/>
      </w:pPr>
      <w:bookmarkStart w:id="69" w:name="bookmark92"/>
      <w:bookmarkEnd w:id="69"/>
      <w:r w:rsidRPr="00A9398D">
        <w:t>Конкурсный отбор осуществляется в II этапа:</w:t>
      </w:r>
    </w:p>
    <w:p w:rsidR="00726C93" w:rsidRPr="00A9398D" w:rsidRDefault="00030BA5">
      <w:pPr>
        <w:pStyle w:val="11"/>
        <w:spacing w:line="286" w:lineRule="auto"/>
        <w:ind w:firstLine="720"/>
        <w:jc w:val="both"/>
      </w:pPr>
      <w:r w:rsidRPr="00A9398D">
        <w:t>-</w:t>
      </w:r>
      <w:r w:rsidR="00501616" w:rsidRPr="00A9398D">
        <w:t xml:space="preserve"> </w:t>
      </w:r>
      <w:r w:rsidR="00501616" w:rsidRPr="00A9398D">
        <w:rPr>
          <w:lang w:val="en-US"/>
        </w:rPr>
        <w:t>I</w:t>
      </w:r>
      <w:r w:rsidRPr="00A9398D">
        <w:t xml:space="preserve"> этап - Организатором Конкурса в течение одного рабочего дня после окончания срока приема заявок осуществляется отбор заявок участников, которые соответствуют требованиям конкурса и требованиям </w:t>
      </w:r>
      <w:r w:rsidR="00346190" w:rsidRPr="00A9398D">
        <w:t>З</w:t>
      </w:r>
      <w:r w:rsidRPr="00A9398D">
        <w:t>адания</w:t>
      </w:r>
      <w:r w:rsidR="00346190" w:rsidRPr="00A9398D">
        <w:t xml:space="preserve"> на выполнение работ</w:t>
      </w:r>
      <w:r w:rsidRPr="00A9398D">
        <w:t>;</w:t>
      </w:r>
    </w:p>
    <w:p w:rsidR="00726C93" w:rsidRPr="00A9398D" w:rsidRDefault="00030BA5" w:rsidP="000E588B">
      <w:pPr>
        <w:pStyle w:val="11"/>
        <w:numPr>
          <w:ilvl w:val="0"/>
          <w:numId w:val="3"/>
        </w:numPr>
        <w:tabs>
          <w:tab w:val="left" w:pos="935"/>
        </w:tabs>
        <w:spacing w:line="286" w:lineRule="auto"/>
        <w:ind w:firstLine="720"/>
        <w:jc w:val="both"/>
      </w:pPr>
      <w:bookmarkStart w:id="70" w:name="bookmark93"/>
      <w:bookmarkEnd w:id="70"/>
      <w:r w:rsidRPr="00A9398D">
        <w:t>II этап - конкурсной комиссией осуществляется оценка отобранных заявок в соответствии с пунктом 6.11. настоящего Положения и определение победителя по максимальной суммарной балльной величине.</w:t>
      </w:r>
    </w:p>
    <w:p w:rsidR="00726C93" w:rsidRPr="00A9398D" w:rsidRDefault="00030BA5" w:rsidP="000E588B">
      <w:pPr>
        <w:pStyle w:val="11"/>
        <w:numPr>
          <w:ilvl w:val="1"/>
          <w:numId w:val="2"/>
        </w:numPr>
        <w:tabs>
          <w:tab w:val="left" w:pos="1220"/>
        </w:tabs>
        <w:spacing w:line="286" w:lineRule="auto"/>
        <w:ind w:firstLine="720"/>
        <w:jc w:val="both"/>
      </w:pPr>
      <w:bookmarkStart w:id="71" w:name="bookmark94"/>
      <w:bookmarkEnd w:id="71"/>
      <w:r w:rsidRPr="00A9398D">
        <w:t>Организатор вправе затребовать от участников Конкурса дополнительные разъяснения представленных ими заявок.</w:t>
      </w:r>
    </w:p>
    <w:p w:rsidR="00726C93" w:rsidRPr="00A9398D" w:rsidRDefault="00731BF2" w:rsidP="000E588B">
      <w:pPr>
        <w:pStyle w:val="11"/>
        <w:numPr>
          <w:ilvl w:val="1"/>
          <w:numId w:val="2"/>
        </w:numPr>
        <w:tabs>
          <w:tab w:val="left" w:pos="1220"/>
        </w:tabs>
        <w:spacing w:line="286" w:lineRule="auto"/>
        <w:ind w:firstLine="720"/>
        <w:jc w:val="both"/>
      </w:pPr>
      <w:bookmarkStart w:id="72" w:name="bookmark95"/>
      <w:bookmarkEnd w:id="72"/>
      <w:r w:rsidRPr="00A9398D">
        <w:t xml:space="preserve"> </w:t>
      </w:r>
      <w:r w:rsidR="00030BA5" w:rsidRPr="00A9398D">
        <w:t xml:space="preserve">По результатам I этапа рассмотрения заявок, организатор направляет участникам Конкурса </w:t>
      </w:r>
      <w:r w:rsidR="00AA1611" w:rsidRPr="00A9398D">
        <w:t xml:space="preserve">по электронной почте </w:t>
      </w:r>
      <w:r w:rsidR="00030BA5" w:rsidRPr="00A9398D">
        <w:t>уведомления о соответствии/несоответствии заявок конкурсной документации.</w:t>
      </w:r>
    </w:p>
    <w:p w:rsidR="00726C93" w:rsidRPr="00A9398D" w:rsidRDefault="00030BA5">
      <w:pPr>
        <w:pStyle w:val="11"/>
        <w:spacing w:line="286" w:lineRule="auto"/>
        <w:ind w:firstLine="720"/>
        <w:jc w:val="both"/>
      </w:pPr>
      <w:r w:rsidRPr="00A9398D">
        <w:t xml:space="preserve">В случае принятия отрицательного решения, организатор направляет </w:t>
      </w:r>
      <w:r w:rsidR="00AA1611" w:rsidRPr="00A9398D">
        <w:t xml:space="preserve">по электронной почте </w:t>
      </w:r>
      <w:r w:rsidRPr="00A9398D">
        <w:t>уведомление с указанием критериев несоответствия заявок конкурсной документации.</w:t>
      </w:r>
    </w:p>
    <w:p w:rsidR="00726C93" w:rsidRPr="00A9398D" w:rsidRDefault="00030BA5" w:rsidP="000E588B">
      <w:pPr>
        <w:pStyle w:val="11"/>
        <w:numPr>
          <w:ilvl w:val="1"/>
          <w:numId w:val="2"/>
        </w:numPr>
        <w:tabs>
          <w:tab w:val="left" w:pos="1334"/>
        </w:tabs>
        <w:spacing w:line="286" w:lineRule="auto"/>
        <w:ind w:firstLine="720"/>
        <w:jc w:val="both"/>
      </w:pPr>
      <w:bookmarkStart w:id="73" w:name="bookmark96"/>
      <w:bookmarkEnd w:id="73"/>
      <w:r w:rsidRPr="00A9398D">
        <w:t>Конкурсная комиссия, в соответствии с конкурсной документацией, рассматривает полученные заявки</w:t>
      </w:r>
      <w:r w:rsidR="00417C7B" w:rsidRPr="00A9398D">
        <w:t xml:space="preserve">. </w:t>
      </w:r>
      <w:r w:rsidR="00417C7B" w:rsidRPr="003447C3">
        <w:t xml:space="preserve">Вскрытие заявок </w:t>
      </w:r>
      <w:r w:rsidR="003447C3" w:rsidRPr="003447C3">
        <w:t>28</w:t>
      </w:r>
      <w:r w:rsidR="00221F48" w:rsidRPr="003447C3">
        <w:t xml:space="preserve"> декабря</w:t>
      </w:r>
      <w:r w:rsidR="007021C7" w:rsidRPr="003447C3">
        <w:t xml:space="preserve"> 2022</w:t>
      </w:r>
      <w:r w:rsidR="003B3768" w:rsidRPr="003447C3">
        <w:t xml:space="preserve"> года.</w:t>
      </w:r>
      <w:r w:rsidR="00417C7B" w:rsidRPr="00A9398D">
        <w:t xml:space="preserve"> Конкурсная комиссия п</w:t>
      </w:r>
      <w:r w:rsidRPr="00A9398D">
        <w:t xml:space="preserve">одводит итоги Конкурса и определяет победителя Конкурса в срок не позднее пяти </w:t>
      </w:r>
      <w:r w:rsidR="006902B0" w:rsidRPr="00A9398D">
        <w:t>календарных</w:t>
      </w:r>
      <w:r w:rsidRPr="00A9398D">
        <w:t xml:space="preserve"> дней после окончания срока приема заявок.</w:t>
      </w:r>
    </w:p>
    <w:p w:rsidR="00DB62C1" w:rsidRPr="00A9398D" w:rsidRDefault="00DB62C1" w:rsidP="00DB62C1">
      <w:pPr>
        <w:pStyle w:val="11"/>
        <w:numPr>
          <w:ilvl w:val="1"/>
          <w:numId w:val="2"/>
        </w:numPr>
        <w:tabs>
          <w:tab w:val="left" w:pos="1338"/>
        </w:tabs>
        <w:spacing w:line="286" w:lineRule="auto"/>
        <w:ind w:firstLine="720"/>
        <w:jc w:val="both"/>
      </w:pPr>
      <w:bookmarkStart w:id="74" w:name="bookmark97"/>
      <w:bookmarkStart w:id="75" w:name="bookmark116"/>
      <w:bookmarkEnd w:id="74"/>
      <w:bookmarkEnd w:id="75"/>
      <w:r w:rsidRPr="00A9398D">
        <w:t>Поступившие на Конкурс заявки оцениваются конкурсной комиссией по следующим критериям:</w:t>
      </w:r>
    </w:p>
    <w:p w:rsidR="00DB62C1" w:rsidRPr="00A9398D" w:rsidRDefault="00DB62C1" w:rsidP="00DB62C1">
      <w:pPr>
        <w:pStyle w:val="11"/>
        <w:ind w:firstLine="700"/>
        <w:jc w:val="both"/>
      </w:pPr>
      <w:bookmarkStart w:id="76" w:name="bookmark98"/>
      <w:bookmarkStart w:id="77" w:name="bookmark99"/>
      <w:bookmarkStart w:id="78" w:name="bookmark102"/>
      <w:bookmarkStart w:id="79" w:name="bookmark108"/>
      <w:bookmarkStart w:id="80" w:name="bookmark109"/>
      <w:bookmarkEnd w:id="76"/>
      <w:bookmarkEnd w:id="77"/>
      <w:bookmarkEnd w:id="78"/>
      <w:bookmarkEnd w:id="79"/>
      <w:bookmarkEnd w:id="80"/>
      <w:r w:rsidRPr="00A9398D">
        <w:t>практический опыт (учитывается опыт работы по аналогичным исполненным контрактам и договорам, количество);</w:t>
      </w:r>
    </w:p>
    <w:p w:rsidR="00DB62C1" w:rsidRPr="00A9398D" w:rsidRDefault="00DB62C1" w:rsidP="00DB62C1">
      <w:pPr>
        <w:pStyle w:val="11"/>
        <w:ind w:firstLine="700"/>
        <w:jc w:val="both"/>
      </w:pPr>
      <w:proofErr w:type="gramStart"/>
      <w:r w:rsidRPr="00A9398D">
        <w:t>стоимость  услуг</w:t>
      </w:r>
      <w:proofErr w:type="gramEnd"/>
      <w:r w:rsidRPr="00A9398D">
        <w:t xml:space="preserve"> по </w:t>
      </w:r>
      <w:proofErr w:type="spellStart"/>
      <w:r w:rsidRPr="00A9398D">
        <w:t>предпроектным</w:t>
      </w:r>
      <w:proofErr w:type="spellEnd"/>
      <w:r w:rsidRPr="00A9398D">
        <w:t xml:space="preserve"> работам</w:t>
      </w:r>
    </w:p>
    <w:p w:rsidR="00DB62C1" w:rsidRPr="00A9398D" w:rsidRDefault="00DB62C1" w:rsidP="00DB62C1">
      <w:pPr>
        <w:pStyle w:val="11"/>
        <w:ind w:firstLine="700"/>
        <w:jc w:val="both"/>
      </w:pPr>
      <w:r w:rsidRPr="00A9398D">
        <w:t>стоимость услуг по проектным работам</w:t>
      </w:r>
    </w:p>
    <w:p w:rsidR="00DB62C1" w:rsidRPr="00A9398D" w:rsidRDefault="00DB62C1" w:rsidP="00DB62C1">
      <w:pPr>
        <w:pStyle w:val="11"/>
        <w:ind w:firstLine="700"/>
        <w:jc w:val="both"/>
      </w:pPr>
      <w:proofErr w:type="gramStart"/>
      <w:r w:rsidRPr="003447C3">
        <w:t>стоимость  услуг</w:t>
      </w:r>
      <w:proofErr w:type="gramEnd"/>
      <w:r w:rsidRPr="003447C3">
        <w:t xml:space="preserve"> по </w:t>
      </w:r>
      <w:r w:rsidR="00617C2C" w:rsidRPr="003447C3">
        <w:t>устройству</w:t>
      </w:r>
      <w:r w:rsidR="00617C2C" w:rsidRPr="00617C2C">
        <w:t xml:space="preserve"> </w:t>
      </w:r>
      <w:r w:rsidR="00CB4408">
        <w:t>«Бизнес-квартала»</w:t>
      </w:r>
    </w:p>
    <w:p w:rsidR="00DB62C1" w:rsidRPr="00A9398D" w:rsidRDefault="00DB62C1" w:rsidP="00DB62C1">
      <w:pPr>
        <w:pStyle w:val="11"/>
        <w:ind w:firstLine="700"/>
        <w:jc w:val="both"/>
        <w:rPr>
          <w:color w:val="auto"/>
        </w:rPr>
      </w:pPr>
      <w:r w:rsidRPr="00A9398D">
        <w:rPr>
          <w:color w:val="auto"/>
        </w:rPr>
        <w:t>Каждому показателю присваивается коэффициент значимости (КЗ). Сумма всех КЗ равна единице.</w:t>
      </w:r>
    </w:p>
    <w:p w:rsidR="00DB62C1" w:rsidRPr="00A9398D" w:rsidRDefault="00DB62C1" w:rsidP="00DB62C1">
      <w:pPr>
        <w:pStyle w:val="11"/>
        <w:ind w:firstLine="700"/>
        <w:jc w:val="both"/>
      </w:pPr>
      <w:r w:rsidRPr="00A9398D">
        <w:t xml:space="preserve">- практический опыт (учитывается опыт работы по аналогичным исполненным контрактам и договорам, количество договоров) – 40%; (0,4) </w:t>
      </w:r>
    </w:p>
    <w:p w:rsidR="00DB62C1" w:rsidRPr="00A9398D" w:rsidRDefault="00DB62C1" w:rsidP="00DB62C1">
      <w:pPr>
        <w:pStyle w:val="11"/>
        <w:ind w:firstLine="700"/>
        <w:jc w:val="both"/>
      </w:pPr>
      <w:r w:rsidRPr="00A9398D">
        <w:t xml:space="preserve">- стоимость услуг по </w:t>
      </w:r>
      <w:proofErr w:type="spellStart"/>
      <w:r w:rsidRPr="00A9398D">
        <w:t>предпроектным</w:t>
      </w:r>
      <w:proofErr w:type="spellEnd"/>
      <w:r w:rsidRPr="00A9398D">
        <w:t xml:space="preserve"> работам 30% (0,3) </w:t>
      </w:r>
    </w:p>
    <w:p w:rsidR="00DB62C1" w:rsidRPr="00A9398D" w:rsidRDefault="00DB62C1" w:rsidP="00DB62C1">
      <w:pPr>
        <w:pStyle w:val="11"/>
        <w:ind w:firstLine="700"/>
        <w:jc w:val="both"/>
      </w:pPr>
      <w:r w:rsidRPr="00A9398D">
        <w:t>- стоимость услуг по проектным работам 20% (0,2)</w:t>
      </w:r>
    </w:p>
    <w:p w:rsidR="00DB62C1" w:rsidRPr="00A9398D" w:rsidRDefault="00DB62C1" w:rsidP="00DB62C1">
      <w:pPr>
        <w:pStyle w:val="11"/>
        <w:ind w:firstLine="700"/>
        <w:jc w:val="both"/>
      </w:pPr>
      <w:r w:rsidRPr="00A9398D">
        <w:t xml:space="preserve">- стоимость услуг по </w:t>
      </w:r>
      <w:r w:rsidR="00850C38" w:rsidRPr="00850C38">
        <w:t>устройству «Бизнес-квартала»</w:t>
      </w:r>
      <w:r w:rsidRPr="00A9398D">
        <w:t xml:space="preserve">10%. (0,1) </w:t>
      </w:r>
    </w:p>
    <w:p w:rsidR="00DB62C1" w:rsidRPr="00A9398D" w:rsidRDefault="00DB62C1" w:rsidP="00DB62C1">
      <w:pPr>
        <w:pStyle w:val="11"/>
        <w:ind w:firstLine="700"/>
        <w:jc w:val="both"/>
      </w:pPr>
      <w:r w:rsidRPr="00A9398D">
        <w:t xml:space="preserve">Для оценки практического опыта используется формула: </w:t>
      </w:r>
    </w:p>
    <w:p w:rsidR="00DB62C1" w:rsidRPr="00A9398D" w:rsidRDefault="00DB62C1" w:rsidP="00DB62C1">
      <w:pPr>
        <w:pStyle w:val="11"/>
        <w:ind w:firstLine="700"/>
        <w:jc w:val="center"/>
      </w:pPr>
      <w:r w:rsidRPr="00A9398D">
        <w:rPr>
          <w:b/>
        </w:rPr>
        <w:t>НЦБ</w:t>
      </w:r>
      <w:proofErr w:type="spellStart"/>
      <w:r w:rsidRPr="00A9398D">
        <w:rPr>
          <w:b/>
          <w:lang w:val="en-US"/>
        </w:rPr>
        <w:t>i</w:t>
      </w:r>
      <w:proofErr w:type="spellEnd"/>
      <w:r w:rsidRPr="00A9398D">
        <w:rPr>
          <w:b/>
        </w:rPr>
        <w:t xml:space="preserve"> = КЗ х 100 х (</w:t>
      </w:r>
      <w:r w:rsidRPr="00A9398D">
        <w:rPr>
          <w:b/>
          <w:lang w:val="en-US"/>
        </w:rPr>
        <w:t>Ki</w:t>
      </w:r>
      <w:r w:rsidRPr="00A9398D">
        <w:rPr>
          <w:b/>
        </w:rPr>
        <w:t>/</w:t>
      </w:r>
      <w:proofErr w:type="spellStart"/>
      <w:proofErr w:type="gramStart"/>
      <w:r w:rsidRPr="00A9398D">
        <w:rPr>
          <w:b/>
          <w:lang w:val="en-US"/>
        </w:rPr>
        <w:t>Kmax</w:t>
      </w:r>
      <w:proofErr w:type="spellEnd"/>
      <w:r w:rsidRPr="00A9398D">
        <w:rPr>
          <w:b/>
        </w:rPr>
        <w:t>)</w:t>
      </w:r>
      <w:r w:rsidRPr="00A9398D">
        <w:t xml:space="preserve">  где</w:t>
      </w:r>
      <w:proofErr w:type="gramEnd"/>
      <w:r w:rsidRPr="00A9398D">
        <w:t>:</w:t>
      </w:r>
    </w:p>
    <w:p w:rsidR="00DB62C1" w:rsidRPr="00A9398D" w:rsidRDefault="00DB62C1" w:rsidP="00DB62C1">
      <w:pPr>
        <w:pStyle w:val="11"/>
        <w:ind w:firstLine="700"/>
        <w:jc w:val="both"/>
      </w:pPr>
      <w:r w:rsidRPr="00A9398D">
        <w:rPr>
          <w:b/>
        </w:rPr>
        <w:t xml:space="preserve">КЗ </w:t>
      </w:r>
      <w:r w:rsidRPr="00A9398D">
        <w:t xml:space="preserve">– коэффициент значимости; </w:t>
      </w:r>
    </w:p>
    <w:p w:rsidR="00DB62C1" w:rsidRPr="00A9398D" w:rsidRDefault="00DB62C1" w:rsidP="00DB62C1">
      <w:pPr>
        <w:pStyle w:val="11"/>
        <w:ind w:firstLine="700"/>
        <w:jc w:val="both"/>
      </w:pPr>
      <w:r w:rsidRPr="00A9398D">
        <w:rPr>
          <w:b/>
          <w:lang w:val="en-US"/>
        </w:rPr>
        <w:t>Ki</w:t>
      </w:r>
      <w:r w:rsidRPr="00A9398D">
        <w:t xml:space="preserve"> – предложение участника которое оценивается;</w:t>
      </w:r>
    </w:p>
    <w:p w:rsidR="00DB62C1" w:rsidRPr="00A9398D" w:rsidRDefault="00DB62C1" w:rsidP="00DB62C1">
      <w:pPr>
        <w:pStyle w:val="11"/>
        <w:ind w:firstLine="700"/>
        <w:jc w:val="both"/>
      </w:pPr>
      <w:r w:rsidRPr="00A9398D">
        <w:rPr>
          <w:b/>
          <w:lang w:val="en-US"/>
        </w:rPr>
        <w:t>K</w:t>
      </w:r>
      <w:r w:rsidRPr="00A9398D">
        <w:rPr>
          <w:b/>
        </w:rPr>
        <w:t xml:space="preserve"> </w:t>
      </w:r>
      <w:r w:rsidRPr="00A9398D">
        <w:rPr>
          <w:b/>
          <w:lang w:val="en-US"/>
        </w:rPr>
        <w:t>max</w:t>
      </w:r>
      <w:r w:rsidRPr="00A9398D">
        <w:t xml:space="preserve"> – Максимальное предложение;</w:t>
      </w:r>
    </w:p>
    <w:p w:rsidR="00DB62C1" w:rsidRPr="00A9398D" w:rsidRDefault="00DB62C1" w:rsidP="00DB62C1">
      <w:pPr>
        <w:pStyle w:val="11"/>
        <w:ind w:firstLine="700"/>
        <w:jc w:val="both"/>
      </w:pPr>
      <w:r w:rsidRPr="00A9398D">
        <w:t xml:space="preserve">Для оценки каждого стоимостного критерия используется следующая формула, </w:t>
      </w:r>
    </w:p>
    <w:p w:rsidR="00DB62C1" w:rsidRPr="00A9398D" w:rsidRDefault="00DB62C1" w:rsidP="00DB62C1">
      <w:pPr>
        <w:pStyle w:val="11"/>
        <w:ind w:firstLine="700"/>
        <w:jc w:val="center"/>
      </w:pPr>
      <w:r w:rsidRPr="00A9398D">
        <w:rPr>
          <w:b/>
        </w:rPr>
        <w:t>ЦБ</w:t>
      </w:r>
      <w:proofErr w:type="spellStart"/>
      <w:r w:rsidRPr="00A9398D">
        <w:rPr>
          <w:b/>
          <w:lang w:val="en-US"/>
        </w:rPr>
        <w:t>i</w:t>
      </w:r>
      <w:proofErr w:type="spellEnd"/>
      <w:r w:rsidRPr="00A9398D">
        <w:rPr>
          <w:b/>
        </w:rPr>
        <w:t xml:space="preserve"> = (Ц </w:t>
      </w:r>
      <w:r w:rsidRPr="00A9398D">
        <w:rPr>
          <w:b/>
          <w:lang w:val="en-US"/>
        </w:rPr>
        <w:t>min</w:t>
      </w:r>
      <w:r w:rsidRPr="00A9398D">
        <w:rPr>
          <w:b/>
        </w:rPr>
        <w:t>/Ц</w:t>
      </w:r>
      <w:proofErr w:type="spellStart"/>
      <w:proofErr w:type="gramStart"/>
      <w:r w:rsidRPr="00A9398D">
        <w:rPr>
          <w:b/>
          <w:lang w:val="en-US"/>
        </w:rPr>
        <w:t>i</w:t>
      </w:r>
      <w:proofErr w:type="spellEnd"/>
      <w:r w:rsidRPr="00A9398D">
        <w:rPr>
          <w:b/>
        </w:rPr>
        <w:t>)х</w:t>
      </w:r>
      <w:proofErr w:type="gramEnd"/>
      <w:r w:rsidRPr="00A9398D">
        <w:rPr>
          <w:b/>
        </w:rPr>
        <w:t>100</w:t>
      </w:r>
      <w:r w:rsidRPr="00A9398D">
        <w:t xml:space="preserve"> где:</w:t>
      </w:r>
    </w:p>
    <w:p w:rsidR="00DB62C1" w:rsidRPr="00A9398D" w:rsidRDefault="00DB62C1" w:rsidP="00DB62C1">
      <w:pPr>
        <w:pStyle w:val="11"/>
        <w:ind w:firstLine="700"/>
        <w:jc w:val="both"/>
      </w:pPr>
      <w:r w:rsidRPr="00A9398D">
        <w:rPr>
          <w:b/>
        </w:rPr>
        <w:t>Ц</w:t>
      </w:r>
      <w:proofErr w:type="spellStart"/>
      <w:r w:rsidRPr="00A9398D">
        <w:rPr>
          <w:lang w:val="en-US"/>
        </w:rPr>
        <w:t>i</w:t>
      </w:r>
      <w:proofErr w:type="spellEnd"/>
      <w:r w:rsidRPr="00A9398D">
        <w:t xml:space="preserve"> – предложение участника, которое оценивается; </w:t>
      </w:r>
    </w:p>
    <w:p w:rsidR="00DB62C1" w:rsidRPr="00A9398D" w:rsidRDefault="00DB62C1" w:rsidP="00DB62C1">
      <w:pPr>
        <w:pStyle w:val="11"/>
        <w:ind w:firstLine="700"/>
        <w:jc w:val="both"/>
      </w:pPr>
      <w:r w:rsidRPr="00A9398D">
        <w:rPr>
          <w:b/>
        </w:rPr>
        <w:t xml:space="preserve">Ц </w:t>
      </w:r>
      <w:r w:rsidRPr="00A9398D">
        <w:rPr>
          <w:b/>
          <w:lang w:val="en-US"/>
        </w:rPr>
        <w:t>min</w:t>
      </w:r>
      <w:r w:rsidRPr="00A9398D">
        <w:t xml:space="preserve"> – минимальное из всех предложений; </w:t>
      </w:r>
    </w:p>
    <w:p w:rsidR="00DB62C1" w:rsidRPr="00A9398D" w:rsidRDefault="00DB62C1" w:rsidP="00DB62C1">
      <w:pPr>
        <w:pStyle w:val="11"/>
        <w:ind w:firstLine="700"/>
        <w:jc w:val="both"/>
      </w:pPr>
      <w:r w:rsidRPr="00A9398D">
        <w:t xml:space="preserve">Итоговая оценка стоимостных критериев рассчитывается как сумма баллов </w:t>
      </w:r>
      <w:r w:rsidRPr="00A9398D">
        <w:rPr>
          <w:b/>
        </w:rPr>
        <w:t>(ЦБ</w:t>
      </w:r>
      <w:proofErr w:type="spellStart"/>
      <w:r w:rsidRPr="00A9398D">
        <w:rPr>
          <w:b/>
          <w:lang w:val="en-US"/>
        </w:rPr>
        <w:t>i</w:t>
      </w:r>
      <w:proofErr w:type="spellEnd"/>
      <w:r w:rsidRPr="00A9398D">
        <w:rPr>
          <w:b/>
        </w:rPr>
        <w:t>)</w:t>
      </w:r>
      <w:r w:rsidRPr="00A9398D">
        <w:t xml:space="preserve"> по каждому стоимостному критерию с применением коэффициента значимости по каждому критерию. </w:t>
      </w:r>
    </w:p>
    <w:p w:rsidR="00DB62C1" w:rsidRPr="00A9398D" w:rsidRDefault="00DB62C1" w:rsidP="00DB62C1">
      <w:pPr>
        <w:pStyle w:val="11"/>
        <w:ind w:firstLine="700"/>
        <w:jc w:val="both"/>
      </w:pPr>
      <w:r w:rsidRPr="00A9398D">
        <w:t>Итоговый балл рассчитывается как сумма баллов оценки стоимостных критериев и оценки практического опыта.</w:t>
      </w:r>
    </w:p>
    <w:p w:rsidR="00726C93" w:rsidRPr="00A9398D" w:rsidRDefault="00030BA5" w:rsidP="000E588B">
      <w:pPr>
        <w:pStyle w:val="11"/>
        <w:numPr>
          <w:ilvl w:val="1"/>
          <w:numId w:val="2"/>
        </w:numPr>
        <w:tabs>
          <w:tab w:val="left" w:pos="1303"/>
        </w:tabs>
        <w:spacing w:after="40" w:line="240" w:lineRule="auto"/>
        <w:ind w:firstLine="700"/>
        <w:jc w:val="both"/>
      </w:pPr>
      <w:r w:rsidRPr="00A9398D">
        <w:t xml:space="preserve">Победителем Конкурса признается участник Конкурса, чья </w:t>
      </w:r>
      <w:r w:rsidR="003856EA" w:rsidRPr="00A9398D">
        <w:t>Заявка</w:t>
      </w:r>
      <w:r w:rsidRPr="00A9398D">
        <w:t xml:space="preserve"> </w:t>
      </w:r>
      <w:r w:rsidR="003856EA" w:rsidRPr="00A9398D">
        <w:t xml:space="preserve">получает </w:t>
      </w:r>
      <w:r w:rsidRPr="00A9398D">
        <w:t>наибольшее количество баллов.</w:t>
      </w:r>
    </w:p>
    <w:p w:rsidR="00726C93" w:rsidRPr="00A9398D" w:rsidRDefault="00030BA5" w:rsidP="000E588B">
      <w:pPr>
        <w:pStyle w:val="11"/>
        <w:numPr>
          <w:ilvl w:val="1"/>
          <w:numId w:val="2"/>
        </w:numPr>
        <w:tabs>
          <w:tab w:val="left" w:pos="1303"/>
        </w:tabs>
        <w:spacing w:line="283" w:lineRule="auto"/>
        <w:ind w:firstLine="700"/>
        <w:jc w:val="both"/>
      </w:pPr>
      <w:bookmarkStart w:id="81" w:name="bookmark117"/>
      <w:bookmarkEnd w:id="81"/>
      <w:r w:rsidRPr="00A9398D">
        <w:t>Решение конкурсной комиссии оформляется протоколом. Протокол подписывается</w:t>
      </w:r>
      <w:r w:rsidR="00766147" w:rsidRPr="00A9398D">
        <w:t xml:space="preserve"> всеми присутствующими членами комиссии. </w:t>
      </w:r>
    </w:p>
    <w:p w:rsidR="00726C93" w:rsidRPr="00A9398D" w:rsidRDefault="00030BA5" w:rsidP="000E588B">
      <w:pPr>
        <w:pStyle w:val="11"/>
        <w:numPr>
          <w:ilvl w:val="1"/>
          <w:numId w:val="2"/>
        </w:numPr>
        <w:tabs>
          <w:tab w:val="left" w:pos="1423"/>
        </w:tabs>
        <w:spacing w:after="320" w:line="283" w:lineRule="auto"/>
        <w:ind w:firstLine="700"/>
        <w:jc w:val="both"/>
      </w:pPr>
      <w:bookmarkStart w:id="82" w:name="bookmark118"/>
      <w:bookmarkEnd w:id="82"/>
      <w:r w:rsidRPr="00A9398D">
        <w:t xml:space="preserve">Результаты Конкурса </w:t>
      </w:r>
      <w:r w:rsidR="00D32707" w:rsidRPr="00A9398D">
        <w:t>направляются по электронной почте</w:t>
      </w:r>
      <w:r w:rsidRPr="00A9398D">
        <w:t xml:space="preserve"> </w:t>
      </w:r>
      <w:proofErr w:type="gramStart"/>
      <w:r w:rsidRPr="00A9398D">
        <w:t>всем участникам</w:t>
      </w:r>
      <w:proofErr w:type="gramEnd"/>
      <w:r w:rsidRPr="00A9398D">
        <w:t xml:space="preserve"> прошедшим I этап Конкурса не позднее 5 </w:t>
      </w:r>
      <w:r w:rsidR="00D97447" w:rsidRPr="00A9398D">
        <w:t>календарных</w:t>
      </w:r>
      <w:r w:rsidRPr="00A9398D">
        <w:t xml:space="preserve"> дней с момента определения победителя Конкурса и размещаются на официальном сайте Заказчика.</w:t>
      </w:r>
    </w:p>
    <w:p w:rsidR="00726C93" w:rsidRPr="00A9398D" w:rsidRDefault="00030BA5" w:rsidP="000E588B">
      <w:pPr>
        <w:pStyle w:val="13"/>
        <w:keepNext/>
        <w:keepLines/>
        <w:numPr>
          <w:ilvl w:val="0"/>
          <w:numId w:val="2"/>
        </w:numPr>
        <w:tabs>
          <w:tab w:val="left" w:pos="295"/>
        </w:tabs>
        <w:spacing w:line="283" w:lineRule="auto"/>
      </w:pPr>
      <w:bookmarkStart w:id="83" w:name="bookmark121"/>
      <w:bookmarkStart w:id="84" w:name="bookmark119"/>
      <w:bookmarkStart w:id="85" w:name="bookmark122"/>
      <w:bookmarkStart w:id="86" w:name="_Toc75335839"/>
      <w:bookmarkStart w:id="87" w:name="_Toc122594126"/>
      <w:bookmarkEnd w:id="83"/>
      <w:r w:rsidRPr="00A9398D">
        <w:t>ЗАКЛЮЧЕНИЕ ДОГОВОРА ПО РЕЗУЛЬТАТАМ КОНКУРСА</w:t>
      </w:r>
      <w:bookmarkEnd w:id="84"/>
      <w:bookmarkEnd w:id="85"/>
      <w:bookmarkEnd w:id="86"/>
      <w:bookmarkEnd w:id="87"/>
    </w:p>
    <w:p w:rsidR="00726C93" w:rsidRPr="00A9398D" w:rsidRDefault="00030BA5" w:rsidP="000E588B">
      <w:pPr>
        <w:pStyle w:val="11"/>
        <w:numPr>
          <w:ilvl w:val="1"/>
          <w:numId w:val="2"/>
        </w:numPr>
        <w:tabs>
          <w:tab w:val="left" w:pos="1224"/>
        </w:tabs>
        <w:spacing w:line="283" w:lineRule="auto"/>
        <w:ind w:firstLine="700"/>
        <w:jc w:val="both"/>
      </w:pPr>
      <w:bookmarkStart w:id="88" w:name="bookmark123"/>
      <w:bookmarkEnd w:id="88"/>
      <w:r w:rsidRPr="00A9398D">
        <w:t>По результатам открытого конкурса договор заключается с победителем конкурса, заявка которого на участие в этом конкурсе признана соответствующей требованиям, установленным документацией и (или) извещением о закупке.</w:t>
      </w:r>
    </w:p>
    <w:p w:rsidR="006E6C88" w:rsidRPr="00A9398D" w:rsidRDefault="006E6C88" w:rsidP="000E588B">
      <w:pPr>
        <w:pStyle w:val="11"/>
        <w:numPr>
          <w:ilvl w:val="1"/>
          <w:numId w:val="2"/>
        </w:numPr>
        <w:tabs>
          <w:tab w:val="left" w:pos="1224"/>
        </w:tabs>
        <w:spacing w:line="283" w:lineRule="auto"/>
        <w:ind w:firstLine="700"/>
        <w:jc w:val="both"/>
      </w:pPr>
      <w:bookmarkStart w:id="89" w:name="bookmark124"/>
      <w:bookmarkEnd w:id="89"/>
      <w:r w:rsidRPr="00A9398D">
        <w:t xml:space="preserve">Форма договора приведена в </w:t>
      </w:r>
      <w:r w:rsidR="00014560" w:rsidRPr="00A9398D">
        <w:t>П</w:t>
      </w:r>
      <w:r w:rsidRPr="00A9398D">
        <w:t>риложении №</w:t>
      </w:r>
      <w:r w:rsidR="00766147" w:rsidRPr="00A9398D">
        <w:t>4</w:t>
      </w:r>
      <w:r w:rsidR="00E70E8A" w:rsidRPr="00A9398D">
        <w:t xml:space="preserve"> </w:t>
      </w:r>
      <w:r w:rsidRPr="00A9398D">
        <w:t>к настоящей Конкурсной документации.</w:t>
      </w:r>
    </w:p>
    <w:p w:rsidR="00726C93" w:rsidRPr="00A9398D" w:rsidRDefault="00030BA5" w:rsidP="000E588B">
      <w:pPr>
        <w:pStyle w:val="11"/>
        <w:numPr>
          <w:ilvl w:val="1"/>
          <w:numId w:val="2"/>
        </w:numPr>
        <w:tabs>
          <w:tab w:val="left" w:pos="1224"/>
        </w:tabs>
        <w:spacing w:line="283" w:lineRule="auto"/>
        <w:ind w:firstLine="700"/>
        <w:jc w:val="both"/>
      </w:pPr>
      <w:r w:rsidRPr="00A9398D">
        <w:t xml:space="preserve">В течение </w:t>
      </w:r>
      <w:r w:rsidR="00D13877" w:rsidRPr="00A9398D">
        <w:t xml:space="preserve">двух </w:t>
      </w:r>
      <w:r w:rsidR="006F79C6" w:rsidRPr="00A9398D">
        <w:t xml:space="preserve">календарных </w:t>
      </w:r>
      <w:r w:rsidRPr="00A9398D">
        <w:t>дней с даты размещения заказчиком на официальном сайте протокола итогов конкурса, победителю открытого конкурса направляется проект договора.</w:t>
      </w:r>
    </w:p>
    <w:p w:rsidR="00726C93" w:rsidRPr="00A9398D" w:rsidRDefault="00030BA5" w:rsidP="000E588B">
      <w:pPr>
        <w:pStyle w:val="11"/>
        <w:numPr>
          <w:ilvl w:val="1"/>
          <w:numId w:val="2"/>
        </w:numPr>
        <w:tabs>
          <w:tab w:val="left" w:pos="1224"/>
        </w:tabs>
        <w:spacing w:line="283" w:lineRule="auto"/>
        <w:ind w:firstLine="700"/>
        <w:jc w:val="both"/>
      </w:pPr>
      <w:bookmarkStart w:id="90" w:name="bookmark125"/>
      <w:bookmarkEnd w:id="90"/>
      <w:r w:rsidRPr="00A9398D">
        <w:t xml:space="preserve">В течение двух </w:t>
      </w:r>
      <w:r w:rsidR="007E28CA" w:rsidRPr="00A9398D">
        <w:t>календарных</w:t>
      </w:r>
      <w:r w:rsidRPr="00A9398D">
        <w:t xml:space="preserve"> дней победитель открытого конкурса подписывает договор. В течение трех </w:t>
      </w:r>
      <w:r w:rsidR="007E28CA" w:rsidRPr="00A9398D">
        <w:t>календарных</w:t>
      </w:r>
      <w:r w:rsidRPr="00A9398D">
        <w:t xml:space="preserve"> дней заказчик подписывает указанный договор.</w:t>
      </w:r>
    </w:p>
    <w:p w:rsidR="00726C93" w:rsidRPr="00A9398D" w:rsidRDefault="00030BA5" w:rsidP="000E588B">
      <w:pPr>
        <w:pStyle w:val="11"/>
        <w:numPr>
          <w:ilvl w:val="1"/>
          <w:numId w:val="2"/>
        </w:numPr>
        <w:tabs>
          <w:tab w:val="left" w:pos="1423"/>
        </w:tabs>
        <w:spacing w:line="283" w:lineRule="auto"/>
        <w:ind w:firstLine="700"/>
        <w:jc w:val="both"/>
      </w:pPr>
      <w:bookmarkStart w:id="91" w:name="bookmark126"/>
      <w:bookmarkEnd w:id="91"/>
      <w:r w:rsidRPr="00A9398D">
        <w:t>Победитель</w:t>
      </w:r>
      <w:r w:rsidR="009724D4" w:rsidRPr="00A9398D">
        <w:t xml:space="preserve"> открытого конкурса признается </w:t>
      </w:r>
      <w:proofErr w:type="gramStart"/>
      <w:r w:rsidR="009724D4" w:rsidRPr="00A9398D">
        <w:t>З</w:t>
      </w:r>
      <w:r w:rsidRPr="00A9398D">
        <w:t>аказчиком</w:t>
      </w:r>
      <w:proofErr w:type="gramEnd"/>
      <w:r w:rsidRPr="00A9398D">
        <w:t xml:space="preserve"> уклонившимся от заключения договора в случае, если он в срок не направил заказчику подписанный проект договора, или не направил протокол разногласий.</w:t>
      </w:r>
    </w:p>
    <w:p w:rsidR="00726C93" w:rsidRPr="00A9398D" w:rsidRDefault="00030BA5" w:rsidP="000E588B">
      <w:pPr>
        <w:pStyle w:val="11"/>
        <w:numPr>
          <w:ilvl w:val="1"/>
          <w:numId w:val="2"/>
        </w:numPr>
        <w:tabs>
          <w:tab w:val="left" w:pos="1423"/>
        </w:tabs>
        <w:spacing w:line="283" w:lineRule="auto"/>
        <w:ind w:firstLine="700"/>
        <w:jc w:val="both"/>
      </w:pPr>
      <w:bookmarkStart w:id="92" w:name="bookmark127"/>
      <w:bookmarkEnd w:id="92"/>
      <w:r w:rsidRPr="00A9398D">
        <w:rPr>
          <w:bCs/>
        </w:rPr>
        <w:t>В</w:t>
      </w:r>
      <w:r w:rsidRPr="00A9398D">
        <w:rPr>
          <w:b/>
          <w:bCs/>
        </w:rPr>
        <w:t xml:space="preserve"> </w:t>
      </w:r>
      <w:r w:rsidRPr="00A9398D">
        <w:t xml:space="preserve">случае, если победитель открытого конкурса признан уклонившимся от заключения договора, заказчик вправе заключить договор с участником такого конкурса, заявке которого присвоен второй номер. Этот участник признается победителем такого конкурса,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w:t>
      </w:r>
      <w:r w:rsidR="00D13877" w:rsidRPr="00A9398D">
        <w:t xml:space="preserve">двух </w:t>
      </w:r>
      <w:r w:rsidRPr="00A9398D">
        <w:t>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rsidR="00C420DD" w:rsidRPr="00A9398D" w:rsidRDefault="00C420DD">
      <w:pPr>
        <w:pStyle w:val="11"/>
        <w:spacing w:after="540" w:line="240" w:lineRule="auto"/>
        <w:ind w:left="7000" w:firstLine="0"/>
        <w:jc w:val="right"/>
      </w:pPr>
      <w:r w:rsidRPr="00A9398D">
        <w:br w:type="page"/>
      </w:r>
    </w:p>
    <w:p w:rsidR="00E70E8A" w:rsidRPr="00A9398D" w:rsidRDefault="00E70E8A" w:rsidP="00E70E8A">
      <w:pPr>
        <w:pStyle w:val="1"/>
        <w:jc w:val="right"/>
        <w:rPr>
          <w:rFonts w:ascii="Times New Roman" w:eastAsia="Calibri" w:hAnsi="Times New Roman" w:cs="Times New Roman"/>
          <w:color w:val="auto"/>
          <w:lang w:eastAsia="en-US"/>
        </w:rPr>
      </w:pPr>
      <w:bookmarkStart w:id="93" w:name="_Toc122594127"/>
      <w:r w:rsidRPr="00A9398D">
        <w:rPr>
          <w:rFonts w:ascii="Times New Roman" w:eastAsia="Calibri" w:hAnsi="Times New Roman" w:cs="Times New Roman"/>
          <w:color w:val="auto"/>
          <w:lang w:eastAsia="en-US"/>
        </w:rPr>
        <w:t>Приложение №1</w:t>
      </w:r>
      <w:r w:rsidR="003B578A">
        <w:rPr>
          <w:rFonts w:ascii="Times New Roman" w:eastAsia="Calibri" w:hAnsi="Times New Roman" w:cs="Times New Roman"/>
          <w:color w:val="auto"/>
          <w:lang w:eastAsia="en-US"/>
        </w:rPr>
        <w:t>.</w:t>
      </w:r>
      <w:r w:rsidR="003B578A" w:rsidRPr="003B578A">
        <w:t xml:space="preserve"> </w:t>
      </w:r>
      <w:r w:rsidR="003B578A" w:rsidRPr="003B578A">
        <w:rPr>
          <w:rFonts w:ascii="Times New Roman" w:eastAsia="Calibri" w:hAnsi="Times New Roman" w:cs="Times New Roman"/>
          <w:color w:val="auto"/>
          <w:lang w:eastAsia="en-US"/>
        </w:rPr>
        <w:t>ЗАДАНИЕ НА ВЫПОЛНЕНИЕ РАБОТ</w:t>
      </w:r>
      <w:bookmarkEnd w:id="93"/>
      <w:r w:rsidRPr="00A9398D">
        <w:rPr>
          <w:rFonts w:ascii="Times New Roman" w:eastAsia="Calibri" w:hAnsi="Times New Roman" w:cs="Times New Roman"/>
          <w:color w:val="auto"/>
          <w:lang w:eastAsia="en-US"/>
        </w:rPr>
        <w:br/>
      </w:r>
    </w:p>
    <w:p w:rsidR="009008A9" w:rsidRPr="00ED0544" w:rsidRDefault="009008A9" w:rsidP="009008A9">
      <w:pPr>
        <w:widowControl/>
        <w:contextualSpacing/>
        <w:jc w:val="center"/>
        <w:rPr>
          <w:rFonts w:ascii="Times New Roman" w:eastAsia="Times New Roman" w:hAnsi="Times New Roman" w:cs="Times New Roman"/>
          <w:sz w:val="22"/>
          <w:szCs w:val="22"/>
          <w:lang w:bidi="ar-SA"/>
        </w:rPr>
      </w:pPr>
      <w:r w:rsidRPr="00ED0544">
        <w:rPr>
          <w:rFonts w:ascii="Times New Roman" w:eastAsia="Calibri" w:hAnsi="Times New Roman" w:cs="Times New Roman"/>
          <w:b/>
          <w:caps/>
          <w:color w:val="auto"/>
          <w:sz w:val="22"/>
          <w:szCs w:val="22"/>
          <w:lang w:eastAsia="en-US" w:bidi="ar-SA"/>
        </w:rPr>
        <w:t>задание на выполнение работ</w:t>
      </w:r>
    </w:p>
    <w:tbl>
      <w:tblPr>
        <w:tblW w:w="5092" w:type="pct"/>
        <w:tblInd w:w="-176" w:type="dxa"/>
        <w:tblLook w:val="0000" w:firstRow="0" w:lastRow="0" w:firstColumn="0" w:lastColumn="0" w:noHBand="0" w:noVBand="0"/>
      </w:tblPr>
      <w:tblGrid>
        <w:gridCol w:w="1212"/>
        <w:gridCol w:w="2491"/>
        <w:gridCol w:w="6555"/>
      </w:tblGrid>
      <w:tr w:rsidR="009008A9" w:rsidRPr="00ED0544" w:rsidTr="00680677">
        <w:trPr>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008A9" w:rsidRPr="00ED0544" w:rsidRDefault="009008A9" w:rsidP="009008A9">
            <w:pPr>
              <w:keepLines/>
              <w:widowControl/>
              <w:numPr>
                <w:ilvl w:val="0"/>
                <w:numId w:val="10"/>
              </w:numPr>
              <w:suppressAutoHyphens/>
              <w:ind w:left="0" w:firstLine="0"/>
              <w:contextualSpacing/>
              <w:jc w:val="center"/>
              <w:rPr>
                <w:rFonts w:ascii="Times New Roman" w:eastAsia="Times New Roman" w:hAnsi="Times New Roman" w:cs="Times New Roman"/>
                <w:b/>
                <w:color w:val="auto"/>
                <w:szCs w:val="20"/>
                <w:lang w:bidi="ar-SA"/>
              </w:rPr>
            </w:pPr>
            <w:r w:rsidRPr="00ED0544">
              <w:rPr>
                <w:rFonts w:ascii="Times New Roman" w:eastAsia="Times New Roman" w:hAnsi="Times New Roman" w:cs="Times New Roman"/>
                <w:b/>
                <w:color w:val="auto"/>
                <w:szCs w:val="20"/>
                <w:lang w:bidi="ar-SA"/>
              </w:rPr>
              <w:t>ОБЩИЕ ДАННЫЕ</w:t>
            </w:r>
          </w:p>
        </w:tc>
      </w:tr>
      <w:tr w:rsidR="009008A9" w:rsidRPr="00ED0544" w:rsidTr="009008A9">
        <w:trPr>
          <w:trHeight w:val="390"/>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b/>
                <w:color w:val="auto"/>
                <w:szCs w:val="20"/>
                <w:lang w:bidi="ar-SA"/>
              </w:rPr>
            </w:pPr>
            <w:r w:rsidRPr="00ED0544">
              <w:rPr>
                <w:rFonts w:ascii="Times New Roman" w:eastAsia="Times New Roman" w:hAnsi="Times New Roman" w:cs="Times New Roman"/>
                <w:color w:val="auto"/>
                <w:szCs w:val="20"/>
                <w:lang w:bidi="ar-SA"/>
              </w:rPr>
              <w:t xml:space="preserve">Предмет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tabs>
                <w:tab w:val="left" w:pos="9181"/>
              </w:tabs>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bCs/>
                <w:szCs w:val="20"/>
                <w:lang w:bidi="ar-SA"/>
              </w:rPr>
              <w:t>Поэтапное выполнение комплекса работ в целях устройства «Бизнес-квартала» по ул.</w:t>
            </w:r>
            <w:r w:rsidR="00A942CA" w:rsidRPr="00A942CA">
              <w:rPr>
                <w:rFonts w:ascii="Times New Roman" w:eastAsia="Times New Roman" w:hAnsi="Times New Roman" w:cs="Times New Roman"/>
                <w:bCs/>
                <w:szCs w:val="20"/>
                <w:lang w:bidi="ar-SA"/>
              </w:rPr>
              <w:t xml:space="preserve"> </w:t>
            </w:r>
            <w:proofErr w:type="spellStart"/>
            <w:r w:rsidRPr="00ED0544">
              <w:rPr>
                <w:rFonts w:ascii="Times New Roman" w:eastAsia="Times New Roman" w:hAnsi="Times New Roman" w:cs="Times New Roman"/>
                <w:bCs/>
                <w:szCs w:val="20"/>
                <w:lang w:bidi="ar-SA"/>
              </w:rPr>
              <w:t>Сахьяновой</w:t>
            </w:r>
            <w:proofErr w:type="spellEnd"/>
            <w:r w:rsidRPr="00ED0544">
              <w:rPr>
                <w:rFonts w:ascii="Times New Roman" w:eastAsia="Times New Roman" w:hAnsi="Times New Roman" w:cs="Times New Roman"/>
                <w:bCs/>
                <w:szCs w:val="20"/>
                <w:lang w:bidi="ar-SA"/>
              </w:rPr>
              <w:t xml:space="preserve"> с разработкой технической документации </w:t>
            </w:r>
          </w:p>
        </w:tc>
      </w:tr>
      <w:tr w:rsidR="009008A9" w:rsidRPr="00ED0544" w:rsidTr="009008A9">
        <w:trPr>
          <w:trHeight w:val="390"/>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Местоположение объекта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 xml:space="preserve">Республика Бурятия, г. Улан-Удэ, ул. </w:t>
            </w:r>
            <w:proofErr w:type="spellStart"/>
            <w:r w:rsidRPr="00ED0544">
              <w:rPr>
                <w:rFonts w:ascii="Times New Roman" w:eastAsia="Times New Roman" w:hAnsi="Times New Roman" w:cs="Times New Roman"/>
                <w:szCs w:val="20"/>
                <w:lang w:bidi="ar-SA"/>
              </w:rPr>
              <w:t>Сахьяновой</w:t>
            </w:r>
            <w:proofErr w:type="spellEnd"/>
            <w:r w:rsidRPr="00ED0544">
              <w:rPr>
                <w:rFonts w:ascii="Times New Roman" w:eastAsia="Times New Roman" w:hAnsi="Times New Roman" w:cs="Times New Roman"/>
                <w:szCs w:val="20"/>
                <w:lang w:bidi="ar-SA"/>
              </w:rPr>
              <w:t>, 9.</w:t>
            </w:r>
          </w:p>
        </w:tc>
      </w:tr>
      <w:tr w:rsidR="009008A9" w:rsidRPr="00ED0544" w:rsidTr="009008A9">
        <w:trPr>
          <w:trHeight w:val="56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val="en-US"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Заказчик, адрес, контактные телефоны</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Calibri" w:hAnsi="Times New Roman" w:cs="Times New Roman"/>
                <w:color w:val="auto"/>
                <w:szCs w:val="20"/>
                <w:lang w:eastAsia="en-US" w:bidi="ar-SA"/>
              </w:rPr>
            </w:pPr>
            <w:r w:rsidRPr="00ED0544">
              <w:rPr>
                <w:rFonts w:ascii="Times New Roman" w:eastAsia="Calibri" w:hAnsi="Times New Roman" w:cs="Times New Roman"/>
                <w:color w:val="auto"/>
                <w:szCs w:val="20"/>
                <w:lang w:eastAsia="en-US" w:bidi="ar-SA"/>
              </w:rPr>
              <w:t>Некоммерческая организация «Фонд регионального развития Республики Бурятия»</w:t>
            </w:r>
          </w:p>
          <w:p w:rsidR="009008A9" w:rsidRPr="00ED0544" w:rsidRDefault="009008A9" w:rsidP="00680677">
            <w:pPr>
              <w:widowControl/>
              <w:jc w:val="both"/>
              <w:rPr>
                <w:rFonts w:ascii="Times New Roman" w:eastAsia="Times New Roman" w:hAnsi="Times New Roman" w:cs="Times New Roman"/>
                <w:szCs w:val="20"/>
                <w:lang w:eastAsia="en-US" w:bidi="ar-SA"/>
              </w:rPr>
            </w:pPr>
            <w:r w:rsidRPr="00ED0544">
              <w:rPr>
                <w:rFonts w:ascii="Times New Roman" w:eastAsia="Times New Roman" w:hAnsi="Times New Roman" w:cs="Times New Roman"/>
                <w:szCs w:val="20"/>
                <w:lang w:eastAsia="en-US" w:bidi="ar-SA"/>
              </w:rPr>
              <w:t xml:space="preserve">670000, Бурятия </w:t>
            </w:r>
            <w:proofErr w:type="spellStart"/>
            <w:r w:rsidRPr="00ED0544">
              <w:rPr>
                <w:rFonts w:ascii="Times New Roman" w:eastAsia="Times New Roman" w:hAnsi="Times New Roman" w:cs="Times New Roman"/>
                <w:szCs w:val="20"/>
                <w:lang w:eastAsia="en-US" w:bidi="ar-SA"/>
              </w:rPr>
              <w:t>респ</w:t>
            </w:r>
            <w:proofErr w:type="spellEnd"/>
            <w:r w:rsidRPr="00ED0544">
              <w:rPr>
                <w:rFonts w:ascii="Times New Roman" w:eastAsia="Times New Roman" w:hAnsi="Times New Roman" w:cs="Times New Roman"/>
                <w:szCs w:val="20"/>
                <w:lang w:eastAsia="en-US" w:bidi="ar-SA"/>
              </w:rPr>
              <w:t xml:space="preserve">, г. Улан-Удэ, ул. </w:t>
            </w:r>
            <w:proofErr w:type="spellStart"/>
            <w:r w:rsidRPr="00ED0544">
              <w:rPr>
                <w:rFonts w:ascii="Times New Roman" w:eastAsia="Times New Roman" w:hAnsi="Times New Roman" w:cs="Times New Roman"/>
                <w:szCs w:val="20"/>
                <w:lang w:eastAsia="en-US" w:bidi="ar-SA"/>
              </w:rPr>
              <w:t>Борсоева</w:t>
            </w:r>
            <w:proofErr w:type="spellEnd"/>
            <w:r w:rsidRPr="00ED0544">
              <w:rPr>
                <w:rFonts w:ascii="Times New Roman" w:eastAsia="Times New Roman" w:hAnsi="Times New Roman" w:cs="Times New Roman"/>
                <w:szCs w:val="20"/>
                <w:lang w:eastAsia="en-US" w:bidi="ar-SA"/>
              </w:rPr>
              <w:t>, дом 19Б</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тел/факс (</w:t>
            </w:r>
            <w:r w:rsidRPr="00ED0544">
              <w:rPr>
                <w:rFonts w:ascii="Times New Roman" w:eastAsia="Times New Roman" w:hAnsi="Times New Roman" w:cs="Times New Roman"/>
                <w:szCs w:val="20"/>
                <w:lang w:bidi="ar-SA"/>
              </w:rPr>
              <w:t>3012) 21-11-50</w:t>
            </w:r>
          </w:p>
        </w:tc>
      </w:tr>
      <w:tr w:rsidR="009008A9" w:rsidRPr="00ED0544" w:rsidTr="009008A9">
        <w:trPr>
          <w:trHeight w:val="22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По результатам открытого конкурса </w:t>
            </w:r>
          </w:p>
        </w:tc>
      </w:tr>
      <w:tr w:rsidR="009008A9" w:rsidRPr="00ED0544" w:rsidTr="009008A9">
        <w:trPr>
          <w:trHeight w:val="22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val="en-US"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Вид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proofErr w:type="spellStart"/>
            <w:r w:rsidRPr="00ED0544">
              <w:rPr>
                <w:rFonts w:ascii="Times New Roman" w:eastAsia="Times New Roman" w:hAnsi="Times New Roman" w:cs="Times New Roman"/>
                <w:color w:val="auto"/>
                <w:szCs w:val="20"/>
                <w:lang w:bidi="ar-SA"/>
              </w:rPr>
              <w:t>Предпроектные</w:t>
            </w:r>
            <w:proofErr w:type="spellEnd"/>
            <w:r w:rsidRPr="00ED0544">
              <w:rPr>
                <w:rFonts w:ascii="Times New Roman" w:eastAsia="Times New Roman" w:hAnsi="Times New Roman" w:cs="Times New Roman"/>
                <w:color w:val="auto"/>
                <w:szCs w:val="20"/>
                <w:lang w:bidi="ar-SA"/>
              </w:rPr>
              <w:t xml:space="preserve">, проектные </w:t>
            </w:r>
            <w:r w:rsidR="008C00AD">
              <w:rPr>
                <w:rFonts w:ascii="Times New Roman" w:eastAsia="Times New Roman" w:hAnsi="Times New Roman" w:cs="Times New Roman"/>
                <w:color w:val="auto"/>
                <w:szCs w:val="20"/>
                <w:lang w:bidi="ar-SA"/>
              </w:rPr>
              <w:t>включая рабочую документацию</w:t>
            </w:r>
            <w:r w:rsidRPr="00ED0544">
              <w:rPr>
                <w:rFonts w:ascii="Times New Roman" w:eastAsia="Times New Roman" w:hAnsi="Times New Roman" w:cs="Times New Roman"/>
                <w:color w:val="auto"/>
                <w:szCs w:val="20"/>
                <w:lang w:bidi="ar-SA"/>
              </w:rPr>
              <w:t>, работы по устройству «Бизнес-квартала»</w:t>
            </w:r>
            <w:r w:rsidR="008C00AD">
              <w:rPr>
                <w:rFonts w:ascii="Times New Roman" w:eastAsia="Times New Roman" w:hAnsi="Times New Roman" w:cs="Times New Roman"/>
                <w:color w:val="auto"/>
                <w:szCs w:val="20"/>
                <w:lang w:bidi="ar-SA"/>
              </w:rPr>
              <w:t>.</w:t>
            </w:r>
          </w:p>
        </w:tc>
      </w:tr>
      <w:tr w:rsidR="009008A9" w:rsidRPr="00ED0544" w:rsidTr="009008A9">
        <w:trPr>
          <w:trHeight w:val="22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proofErr w:type="spellStart"/>
            <w:r w:rsidRPr="00ED0544">
              <w:rPr>
                <w:rFonts w:ascii="Times New Roman" w:eastAsia="Times New Roman" w:hAnsi="Times New Roman" w:cs="Times New Roman"/>
                <w:szCs w:val="20"/>
                <w:lang w:bidi="ar-SA"/>
              </w:rPr>
              <w:t>Этапность</w:t>
            </w:r>
            <w:proofErr w:type="spellEnd"/>
            <w:r w:rsidRPr="00ED0544">
              <w:rPr>
                <w:rFonts w:ascii="Times New Roman" w:eastAsia="Times New Roman" w:hAnsi="Times New Roman" w:cs="Times New Roman"/>
                <w:szCs w:val="20"/>
                <w:lang w:bidi="ar-SA"/>
              </w:rPr>
              <w:t xml:space="preserve"> (</w:t>
            </w:r>
            <w:proofErr w:type="gramStart"/>
            <w:r w:rsidRPr="00ED0544">
              <w:rPr>
                <w:rFonts w:ascii="Times New Roman" w:eastAsia="Times New Roman" w:hAnsi="Times New Roman" w:cs="Times New Roman"/>
                <w:szCs w:val="20"/>
                <w:lang w:bidi="ar-SA"/>
              </w:rPr>
              <w:t>очередность )</w:t>
            </w:r>
            <w:proofErr w:type="gramEnd"/>
            <w:r w:rsidRPr="00ED0544">
              <w:rPr>
                <w:rFonts w:ascii="Times New Roman" w:eastAsia="Times New Roman" w:hAnsi="Times New Roman" w:cs="Times New Roman"/>
                <w:szCs w:val="20"/>
                <w:lang w:bidi="ar-SA"/>
              </w:rPr>
              <w:t xml:space="preserve">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1. </w:t>
            </w:r>
            <w:proofErr w:type="spellStart"/>
            <w:r w:rsidRPr="00ED0544">
              <w:rPr>
                <w:rFonts w:ascii="Times New Roman" w:eastAsia="Times New Roman" w:hAnsi="Times New Roman" w:cs="Times New Roman"/>
                <w:szCs w:val="20"/>
                <w:lang w:bidi="ar-SA"/>
              </w:rPr>
              <w:t>Предпроектные</w:t>
            </w:r>
            <w:proofErr w:type="spellEnd"/>
            <w:r w:rsidRPr="00ED0544">
              <w:rPr>
                <w:rFonts w:ascii="Times New Roman" w:eastAsia="Times New Roman" w:hAnsi="Times New Roman" w:cs="Times New Roman"/>
                <w:szCs w:val="20"/>
                <w:lang w:bidi="ar-SA"/>
              </w:rPr>
              <w:t xml:space="preserve"> работы (4998,7 </w:t>
            </w:r>
            <w:proofErr w:type="spellStart"/>
            <w:r w:rsidRPr="00ED0544">
              <w:rPr>
                <w:rFonts w:ascii="Times New Roman" w:eastAsia="Times New Roman" w:hAnsi="Times New Roman" w:cs="Times New Roman"/>
                <w:szCs w:val="20"/>
                <w:lang w:bidi="ar-SA"/>
              </w:rPr>
              <w:t>кв.м</w:t>
            </w:r>
            <w:proofErr w:type="spellEnd"/>
            <w:r w:rsidRPr="00ED0544">
              <w:rPr>
                <w:rFonts w:ascii="Times New Roman" w:eastAsia="Times New Roman" w:hAnsi="Times New Roman" w:cs="Times New Roman"/>
                <w:szCs w:val="20"/>
                <w:lang w:bidi="ar-SA"/>
              </w:rPr>
              <w:t>)</w:t>
            </w:r>
          </w:p>
          <w:p w:rsidR="009008A9" w:rsidRPr="00ED0544" w:rsidRDefault="008C00AD" w:rsidP="00680677">
            <w:pPr>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 xml:space="preserve">2. Подготовка проектной и </w:t>
            </w:r>
            <w:r w:rsidR="009008A9" w:rsidRPr="00ED0544">
              <w:rPr>
                <w:rFonts w:ascii="Times New Roman" w:eastAsia="Times New Roman" w:hAnsi="Times New Roman" w:cs="Times New Roman"/>
                <w:szCs w:val="20"/>
                <w:lang w:bidi="ar-SA"/>
              </w:rPr>
              <w:t xml:space="preserve">рабочей документации (4998,7 </w:t>
            </w:r>
            <w:proofErr w:type="spellStart"/>
            <w:r w:rsidR="009008A9" w:rsidRPr="00ED0544">
              <w:rPr>
                <w:rFonts w:ascii="Times New Roman" w:eastAsia="Times New Roman" w:hAnsi="Times New Roman" w:cs="Times New Roman"/>
                <w:szCs w:val="20"/>
                <w:lang w:bidi="ar-SA"/>
              </w:rPr>
              <w:t>кв.м</w:t>
            </w:r>
            <w:proofErr w:type="spellEnd"/>
            <w:r w:rsidR="009008A9" w:rsidRPr="00ED0544">
              <w:rPr>
                <w:rFonts w:ascii="Times New Roman" w:eastAsia="Times New Roman" w:hAnsi="Times New Roman" w:cs="Times New Roman"/>
                <w:szCs w:val="20"/>
                <w:lang w:bidi="ar-SA"/>
              </w:rPr>
              <w:t>)</w:t>
            </w:r>
          </w:p>
          <w:p w:rsidR="009008A9" w:rsidRDefault="008C00AD" w:rsidP="00680677">
            <w:pPr>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 xml:space="preserve">3. Проведение </w:t>
            </w:r>
            <w:r w:rsidR="009008A9" w:rsidRPr="00ED0544">
              <w:rPr>
                <w:rFonts w:ascii="Times New Roman" w:eastAsia="Times New Roman" w:hAnsi="Times New Roman" w:cs="Times New Roman"/>
                <w:szCs w:val="20"/>
                <w:lang w:bidi="ar-SA"/>
              </w:rPr>
              <w:t>работ по устройству «Бизнес-квартала»</w:t>
            </w:r>
            <w:r>
              <w:rPr>
                <w:rFonts w:ascii="Times New Roman" w:eastAsia="Times New Roman" w:hAnsi="Times New Roman" w:cs="Times New Roman"/>
                <w:szCs w:val="20"/>
                <w:lang w:bidi="ar-SA"/>
              </w:rPr>
              <w:t xml:space="preserve">, в том числе поэтапно (при необходимости), на основании согласованной проектной документации. </w:t>
            </w:r>
            <w:r w:rsidR="009008A9" w:rsidRPr="00ED0544">
              <w:rPr>
                <w:rFonts w:ascii="Times New Roman" w:eastAsia="Times New Roman" w:hAnsi="Times New Roman" w:cs="Times New Roman"/>
                <w:szCs w:val="20"/>
                <w:lang w:bidi="ar-SA"/>
              </w:rPr>
              <w:t xml:space="preserve"> </w:t>
            </w:r>
            <w:r w:rsidR="009008A9" w:rsidRPr="00B142BB">
              <w:rPr>
                <w:rFonts w:ascii="Times New Roman" w:eastAsia="Times New Roman" w:hAnsi="Times New Roman" w:cs="Times New Roman"/>
                <w:szCs w:val="20"/>
                <w:lang w:bidi="ar-SA"/>
              </w:rPr>
              <w:t>Состав рабочей документации должен соответствовать требованиям Постановления Правительства РФ от 16.02.2008г. №87 «О составе рабочей документации и требованиях к их содержанию».</w:t>
            </w:r>
          </w:p>
          <w:p w:rsidR="009008A9" w:rsidRPr="00ED0544" w:rsidRDefault="009008A9" w:rsidP="00680677">
            <w:pPr>
              <w:keepLines/>
              <w:widowControl/>
              <w:tabs>
                <w:tab w:val="left" w:pos="400"/>
              </w:tabs>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 приступает к выполнению следующего этапа работ после приемки Заказчиком предыдущего этапа и подписания Заказчиком документа, подтверждающего выполнение и приемку работ.</w:t>
            </w:r>
          </w:p>
        </w:tc>
      </w:tr>
      <w:tr w:rsidR="009008A9" w:rsidRPr="00ED0544" w:rsidTr="009008A9">
        <w:trPr>
          <w:trHeight w:val="22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Категория сложности проекта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8C00AD" w:rsidP="00680677">
            <w:pPr>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Определяется</w:t>
            </w:r>
            <w:r w:rsidR="009008A9" w:rsidRPr="00B142BB">
              <w:rPr>
                <w:rFonts w:ascii="Times New Roman" w:eastAsia="Times New Roman" w:hAnsi="Times New Roman" w:cs="Times New Roman"/>
                <w:szCs w:val="20"/>
                <w:lang w:bidi="ar-SA"/>
              </w:rPr>
              <w:t xml:space="preserve"> проектом.</w:t>
            </w:r>
          </w:p>
        </w:tc>
      </w:tr>
      <w:tr w:rsidR="009008A9" w:rsidRPr="00ED0544" w:rsidTr="009008A9">
        <w:trPr>
          <w:trHeight w:val="22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Сроки выполнения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 соответствии с условиями договора.</w:t>
            </w:r>
          </w:p>
        </w:tc>
      </w:tr>
      <w:tr w:rsidR="009008A9" w:rsidRPr="00ED0544" w:rsidTr="009008A9">
        <w:trPr>
          <w:trHeight w:val="26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Цель проведения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Разработать документацию в необходимом объеме, в том числе: </w:t>
            </w:r>
          </w:p>
          <w:p w:rsidR="009008A9" w:rsidRPr="00ED0544" w:rsidRDefault="003E1FD0" w:rsidP="00680677">
            <w:pPr>
              <w:widowControl/>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а</w:t>
            </w:r>
            <w:r w:rsidR="009008A9" w:rsidRPr="00ED0544">
              <w:rPr>
                <w:rFonts w:ascii="Times New Roman" w:eastAsia="Times New Roman" w:hAnsi="Times New Roman" w:cs="Times New Roman"/>
                <w:color w:val="auto"/>
                <w:szCs w:val="20"/>
                <w:lang w:bidi="ar-SA"/>
              </w:rPr>
              <w:t>) проект задания на проектные работы (в случае необходимости внесения изменений);</w:t>
            </w:r>
          </w:p>
          <w:p w:rsidR="009008A9" w:rsidRPr="00ED0544" w:rsidRDefault="003E1FD0" w:rsidP="00680677">
            <w:pPr>
              <w:widowControl/>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б</w:t>
            </w:r>
            <w:r w:rsidR="009008A9" w:rsidRPr="00ED0544">
              <w:rPr>
                <w:rFonts w:ascii="Times New Roman" w:eastAsia="Times New Roman" w:hAnsi="Times New Roman" w:cs="Times New Roman"/>
                <w:color w:val="auto"/>
                <w:szCs w:val="20"/>
                <w:lang w:bidi="ar-SA"/>
              </w:rPr>
              <w:t>) пояснительная записка к проекту задания на проектные работы, в которой указываются:</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выбора проектных решений, направленных на соблюдение требований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соответствия предлагаемых решений предварительным сведениям о возможности получения технических условий на подключение (технологическое присоединение) объекта к сетям инженерно-технического обеспечения (при необходимости);</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расчет потребности объекта в топливе, газе, воде и электрической энергии, состав и основные параметры систем электроснабжения, водоснабжения, водоотведения, газоснабжения, систем отопления, вентиляции и кондиционирования воздуха, тепловых сетей, сетей связи;</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выбора инженерно-технических решений и основного технологического оборудования;</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внешнего вида объекта и параметров его пространственной, планировочной и функциональной организации, основных (принципиальных) архитектурно-художественных решений с учетом стоимости, соответствия современному уровню техники и технологий и эксплуатационных расходов (эскизный проект);</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характеристика района места расположения объекта и условий работ по устройству «Бизнес-квартала»;</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технологическая последовательность работ при проведении ремонта объекта или его отдельных элементов;</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планируемой продолжительности ремонта объекта и его отдельных этапов;</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предполагаемой (предельной) стоимости ремонтных работ объекта и метода определения сметной стоимости ремонтных работ;</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обоснование выбора подлежащих применению для расчета предполагаемой (предельной) стоимости ремонтных работ на объекте укрупненных нормативов цены ремонтных работ для объектов, аналогичных по назначению, проектной мощности, природным и иным условиям территории, на которой планируется осуществление ремонтных работ;</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укрупненные расчеты стоимости отдельных видов затрат, не учтенных в ресурсно-технологической модели (использованной для расчета укрупненных нормативов цены ремонтных работ), а также затрат на реализацию решений (мероприятий), измененных по сравнению с указанной ресурсно-технологической моделью;</w:t>
            </w:r>
          </w:p>
          <w:p w:rsidR="009008A9" w:rsidRPr="00ED0544" w:rsidRDefault="002E77B5" w:rsidP="00680677">
            <w:pPr>
              <w:widowControl/>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в</w:t>
            </w:r>
            <w:r w:rsidR="009008A9" w:rsidRPr="00ED0544">
              <w:rPr>
                <w:rFonts w:ascii="Times New Roman" w:eastAsia="Times New Roman" w:hAnsi="Times New Roman" w:cs="Times New Roman"/>
                <w:color w:val="auto"/>
                <w:szCs w:val="20"/>
                <w:lang w:bidi="ar-SA"/>
              </w:rPr>
              <w:t>) отчетная документация о выполнении и</w:t>
            </w:r>
            <w:r>
              <w:rPr>
                <w:rFonts w:ascii="Times New Roman" w:eastAsia="Times New Roman" w:hAnsi="Times New Roman" w:cs="Times New Roman"/>
                <w:color w:val="auto"/>
                <w:szCs w:val="20"/>
                <w:lang w:bidi="ar-SA"/>
              </w:rPr>
              <w:t>нженерных изысканий (при необходимости</w:t>
            </w:r>
            <w:r w:rsidR="009008A9" w:rsidRPr="00ED0544">
              <w:rPr>
                <w:rFonts w:ascii="Times New Roman" w:eastAsia="Times New Roman" w:hAnsi="Times New Roman" w:cs="Times New Roman"/>
                <w:color w:val="auto"/>
                <w:szCs w:val="20"/>
                <w:lang w:bidi="ar-SA"/>
              </w:rPr>
              <w:t>).</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Определить основные технико-экономические показатели объекта, укрупненную стоимость ремонтных работ.</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Получить условия подключения к сетям связи (при необходимости).</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Разработать на ос</w:t>
            </w:r>
            <w:r w:rsidR="008C00AD">
              <w:rPr>
                <w:rFonts w:ascii="Times New Roman" w:eastAsia="Times New Roman" w:hAnsi="Times New Roman" w:cs="Times New Roman"/>
                <w:color w:val="auto"/>
                <w:szCs w:val="20"/>
                <w:lang w:bidi="ar-SA"/>
              </w:rPr>
              <w:t xml:space="preserve">новании </w:t>
            </w:r>
            <w:proofErr w:type="spellStart"/>
            <w:r w:rsidR="008C00AD">
              <w:rPr>
                <w:rFonts w:ascii="Times New Roman" w:eastAsia="Times New Roman" w:hAnsi="Times New Roman" w:cs="Times New Roman"/>
                <w:color w:val="auto"/>
                <w:szCs w:val="20"/>
                <w:lang w:bidi="ar-SA"/>
              </w:rPr>
              <w:t>предпроектных</w:t>
            </w:r>
            <w:proofErr w:type="spellEnd"/>
            <w:r w:rsidR="008C00AD">
              <w:rPr>
                <w:rFonts w:ascii="Times New Roman" w:eastAsia="Times New Roman" w:hAnsi="Times New Roman" w:cs="Times New Roman"/>
                <w:color w:val="auto"/>
                <w:szCs w:val="20"/>
                <w:lang w:bidi="ar-SA"/>
              </w:rPr>
              <w:t xml:space="preserve"> работ прое</w:t>
            </w:r>
            <w:r w:rsidR="003D5EA0">
              <w:rPr>
                <w:rFonts w:ascii="Times New Roman" w:eastAsia="Times New Roman" w:hAnsi="Times New Roman" w:cs="Times New Roman"/>
                <w:color w:val="auto"/>
                <w:szCs w:val="20"/>
                <w:lang w:bidi="ar-SA"/>
              </w:rPr>
              <w:t xml:space="preserve">ктную и </w:t>
            </w:r>
            <w:r w:rsidRPr="00ED0544">
              <w:rPr>
                <w:rFonts w:ascii="Times New Roman" w:eastAsia="Times New Roman" w:hAnsi="Times New Roman" w:cs="Times New Roman"/>
                <w:color w:val="auto"/>
                <w:szCs w:val="20"/>
                <w:lang w:bidi="ar-SA"/>
              </w:rPr>
              <w:t>рабочую документацию на объект, согласованную с Заказчиком;</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Разработать техническое задание на проведение устройства «Бизнес-квартала» и согласовать его с Заказчиком;</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Провес</w:t>
            </w:r>
            <w:r w:rsidR="00A942CA">
              <w:rPr>
                <w:rFonts w:ascii="Times New Roman" w:eastAsia="Times New Roman" w:hAnsi="Times New Roman" w:cs="Times New Roman"/>
                <w:color w:val="auto"/>
                <w:szCs w:val="20"/>
                <w:lang w:bidi="ar-SA"/>
              </w:rPr>
              <w:t xml:space="preserve">ти </w:t>
            </w:r>
            <w:r w:rsidRPr="00ED0544">
              <w:rPr>
                <w:rFonts w:ascii="Times New Roman" w:eastAsia="Times New Roman" w:hAnsi="Times New Roman" w:cs="Times New Roman"/>
                <w:color w:val="auto"/>
                <w:szCs w:val="20"/>
                <w:lang w:bidi="ar-SA"/>
              </w:rPr>
              <w:t>работ</w:t>
            </w:r>
            <w:r w:rsidR="00A942CA">
              <w:rPr>
                <w:rFonts w:ascii="Times New Roman" w:eastAsia="Times New Roman" w:hAnsi="Times New Roman" w:cs="Times New Roman"/>
                <w:color w:val="auto"/>
                <w:szCs w:val="20"/>
                <w:lang w:bidi="ar-SA"/>
              </w:rPr>
              <w:t>ы</w:t>
            </w:r>
            <w:r w:rsidRPr="00ED0544">
              <w:rPr>
                <w:rFonts w:ascii="Times New Roman" w:eastAsia="Times New Roman" w:hAnsi="Times New Roman" w:cs="Times New Roman"/>
                <w:color w:val="auto"/>
                <w:szCs w:val="20"/>
                <w:lang w:bidi="ar-SA"/>
              </w:rPr>
              <w:t xml:space="preserve"> по устройству «Бизнес-квартала» (по согласованию с Заказчиком) на объекте согласно разработанному т</w:t>
            </w:r>
            <w:r w:rsidR="00A942CA">
              <w:rPr>
                <w:rFonts w:ascii="Times New Roman" w:eastAsia="Times New Roman" w:hAnsi="Times New Roman" w:cs="Times New Roman"/>
                <w:color w:val="auto"/>
                <w:szCs w:val="20"/>
                <w:lang w:bidi="ar-SA"/>
              </w:rPr>
              <w:t xml:space="preserve">ехническому заданию и проектной и </w:t>
            </w:r>
            <w:r w:rsidRPr="00ED0544">
              <w:rPr>
                <w:rFonts w:ascii="Times New Roman" w:eastAsia="Times New Roman" w:hAnsi="Times New Roman" w:cs="Times New Roman"/>
                <w:color w:val="auto"/>
                <w:szCs w:val="20"/>
                <w:lang w:bidi="ar-SA"/>
              </w:rPr>
              <w:t>рабочей документации;</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сдать выполненные работы Заказчику поэтапно с</w:t>
            </w:r>
            <w:r w:rsidR="002E77B5">
              <w:rPr>
                <w:rFonts w:ascii="Times New Roman" w:eastAsia="Times New Roman" w:hAnsi="Times New Roman" w:cs="Times New Roman"/>
                <w:color w:val="auto"/>
                <w:szCs w:val="20"/>
                <w:lang w:bidi="ar-SA"/>
              </w:rPr>
              <w:t xml:space="preserve"> соблюдением очередности работ.</w:t>
            </w:r>
          </w:p>
        </w:tc>
      </w:tr>
      <w:tr w:rsidR="009008A9" w:rsidRPr="00ED0544" w:rsidTr="009008A9">
        <w:trPr>
          <w:trHeight w:val="267"/>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Требования к основным технико-экономическим показателям объекта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Технико-экономические показатели разработать согласно действующих норм и правил.</w:t>
            </w:r>
            <w:r w:rsidRPr="00ED0544">
              <w:rPr>
                <w:rFonts w:ascii="Times New Roman" w:eastAsia="Times New Roman" w:hAnsi="Times New Roman" w:cs="Times New Roman"/>
                <w:color w:val="auto"/>
                <w:szCs w:val="20"/>
                <w:lang w:bidi="ar-SA"/>
              </w:rPr>
              <w:t xml:space="preserve"> </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Состав и характеристика объектов проектирования могут быть уточнены на стадии разработки документации. </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Состав объектов и их характеристика перед началом выполнения работ подлежат согласованию с Заказчиком в составе основных технических решений (далее ОТР). </w:t>
            </w:r>
          </w:p>
        </w:tc>
      </w:tr>
      <w:tr w:rsidR="009008A9" w:rsidRPr="00ED0544" w:rsidTr="009008A9">
        <w:trPr>
          <w:trHeight w:val="285"/>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Особые условия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3D5EA0" w:rsidP="00680677">
            <w:pPr>
              <w:widowControl/>
              <w:jc w:val="both"/>
              <w:rPr>
                <w:rFonts w:ascii="Times New Roman" w:eastAsia="Times New Roman" w:hAnsi="Times New Roman" w:cs="Times New Roman"/>
                <w:color w:val="00000A"/>
                <w:szCs w:val="20"/>
                <w:lang w:bidi="ar-SA"/>
              </w:rPr>
            </w:pPr>
            <w:r>
              <w:rPr>
                <w:rFonts w:ascii="Times New Roman" w:eastAsia="Times New Roman" w:hAnsi="Times New Roman" w:cs="Times New Roman"/>
                <w:color w:val="00000A"/>
                <w:szCs w:val="20"/>
                <w:lang w:bidi="ar-SA"/>
              </w:rPr>
              <w:t xml:space="preserve">Проектную и </w:t>
            </w:r>
            <w:r w:rsidR="009008A9" w:rsidRPr="00ED0544">
              <w:rPr>
                <w:rFonts w:ascii="Times New Roman" w:eastAsia="Times New Roman" w:hAnsi="Times New Roman" w:cs="Times New Roman"/>
                <w:color w:val="00000A"/>
                <w:szCs w:val="20"/>
                <w:lang w:bidi="ar-SA"/>
              </w:rPr>
              <w:t>Рабочую документацию разработать с учетом следующих природно-климатических условий:</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color w:val="00000A"/>
                <w:szCs w:val="20"/>
                <w:lang w:bidi="ar-SA"/>
              </w:rPr>
              <w:t xml:space="preserve"> </w:t>
            </w:r>
            <w:r w:rsidRPr="00ED0544">
              <w:rPr>
                <w:rFonts w:ascii="Times New Roman" w:eastAsia="Times New Roman" w:hAnsi="Times New Roman" w:cs="Times New Roman"/>
                <w:szCs w:val="20"/>
                <w:lang w:bidi="ar-SA"/>
              </w:rPr>
              <w:t>- климатический район – 1;</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строительный подрайон – 1В;</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расчетная температура наружного воздуха – минус 35°С;</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расчетная сейсмичность – 8 баллов</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  фактическую сейсмичность площадки проведения ремонтных работ определить по результатам инженерно-геологических изысканий (</w:t>
            </w:r>
            <w:proofErr w:type="spellStart"/>
            <w:r w:rsidRPr="00ED0544">
              <w:rPr>
                <w:rFonts w:ascii="Times New Roman" w:eastAsia="Times New Roman" w:hAnsi="Times New Roman" w:cs="Times New Roman"/>
                <w:szCs w:val="20"/>
                <w:lang w:bidi="ar-SA"/>
              </w:rPr>
              <w:t>микросейсморайонирование</w:t>
            </w:r>
            <w:proofErr w:type="spellEnd"/>
            <w:r w:rsidRPr="00ED0544">
              <w:rPr>
                <w:rFonts w:ascii="Times New Roman" w:eastAsia="Times New Roman" w:hAnsi="Times New Roman" w:cs="Times New Roman"/>
                <w:szCs w:val="20"/>
                <w:lang w:bidi="ar-SA"/>
              </w:rPr>
              <w:t>);</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ветровой район – 3;</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снеговой район – 1;</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скорость ветрового напора – 0,38 кПа (38 кгс/м</w:t>
            </w:r>
            <w:r w:rsidRPr="00ED0544">
              <w:rPr>
                <w:rFonts w:ascii="Times New Roman" w:eastAsia="Times New Roman" w:hAnsi="Times New Roman" w:cs="Times New Roman"/>
                <w:szCs w:val="20"/>
                <w:vertAlign w:val="superscript"/>
                <w:lang w:bidi="ar-SA"/>
              </w:rPr>
              <w:t>2</w:t>
            </w:r>
            <w:r w:rsidRPr="00ED0544">
              <w:rPr>
                <w:rFonts w:ascii="Times New Roman" w:eastAsia="Times New Roman" w:hAnsi="Times New Roman" w:cs="Times New Roman"/>
                <w:szCs w:val="20"/>
                <w:lang w:bidi="ar-SA"/>
              </w:rPr>
              <w:t>)</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расчетный вес снегового покрова – 0,80 кПа (80 кгс/м2);</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 xml:space="preserve">- нормативную глубину сезонного промерзания грунта – уточнить изысканиями (при необходимости). </w:t>
            </w:r>
          </w:p>
        </w:tc>
      </w:tr>
      <w:tr w:rsidR="009008A9" w:rsidRPr="00ED0544" w:rsidTr="009008A9">
        <w:trPr>
          <w:trHeight w:val="466"/>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9008A9">
            <w:pPr>
              <w:keepLines/>
              <w:widowControl/>
              <w:numPr>
                <w:ilvl w:val="0"/>
                <w:numId w:val="11"/>
              </w:numPr>
              <w:ind w:left="0" w:firstLine="0"/>
              <w:contextualSpacing/>
              <w:jc w:val="center"/>
              <w:rPr>
                <w:rFonts w:ascii="Times New Roman" w:eastAsia="Times New Roman" w:hAnsi="Times New Roman" w:cs="Times New Roman"/>
                <w:color w:val="auto"/>
                <w:szCs w:val="20"/>
                <w:lang w:bidi="ar-SA"/>
              </w:rPr>
            </w:pP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Исходные данные</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Для разработки и согласования задания на выполнение работ Заказчик обеспечивает Подрядчика необходимой исходной документацией.</w:t>
            </w:r>
          </w:p>
          <w:p w:rsidR="009008A9" w:rsidRPr="00ED0544" w:rsidRDefault="009008A9" w:rsidP="00680677">
            <w:pPr>
              <w:suppressAutoHyphens/>
              <w:contextualSpacing/>
              <w:jc w:val="both"/>
              <w:rPr>
                <w:rFonts w:ascii="Times New Roman" w:eastAsia="Times New Roman" w:hAnsi="Times New Roman" w:cs="Times New Roman"/>
                <w:color w:val="auto"/>
                <w:szCs w:val="20"/>
                <w:shd w:val="clear" w:color="auto" w:fill="FFFFFF"/>
                <w:lang w:eastAsia="zh-CN" w:bidi="ar-SA"/>
              </w:rPr>
            </w:pPr>
            <w:r w:rsidRPr="00ED0544">
              <w:rPr>
                <w:rFonts w:ascii="Times New Roman" w:eastAsia="Times New Roman" w:hAnsi="Times New Roman" w:cs="Times New Roman"/>
                <w:color w:val="auto"/>
                <w:szCs w:val="20"/>
                <w:lang w:bidi="ar-SA"/>
              </w:rPr>
              <w:t xml:space="preserve">Подрядчику </w:t>
            </w:r>
            <w:r w:rsidRPr="00ED0544">
              <w:rPr>
                <w:rFonts w:ascii="Times New Roman" w:eastAsia="Times New Roman" w:hAnsi="Times New Roman" w:cs="Times New Roman"/>
                <w:color w:val="auto"/>
                <w:szCs w:val="20"/>
                <w:shd w:val="clear" w:color="auto" w:fill="FFFFFF"/>
                <w:lang w:eastAsia="zh-CN" w:bidi="ar-SA"/>
              </w:rPr>
              <w:t>поручается:</w:t>
            </w:r>
          </w:p>
          <w:p w:rsidR="009008A9" w:rsidRPr="00ED0544" w:rsidRDefault="009008A9" w:rsidP="00680677">
            <w:pPr>
              <w:suppressAutoHyphens/>
              <w:contextualSpacing/>
              <w:jc w:val="both"/>
              <w:rPr>
                <w:rFonts w:ascii="Times New Roman" w:eastAsia="Times New Roman" w:hAnsi="Times New Roman" w:cs="Times New Roman"/>
                <w:color w:val="auto"/>
                <w:szCs w:val="20"/>
                <w:lang w:eastAsia="zh-CN" w:bidi="ar-SA"/>
              </w:rPr>
            </w:pPr>
            <w:r w:rsidRPr="00ED0544">
              <w:rPr>
                <w:rFonts w:ascii="Times New Roman" w:eastAsia="Times New Roman" w:hAnsi="Times New Roman" w:cs="Times New Roman"/>
                <w:color w:val="auto"/>
                <w:szCs w:val="20"/>
                <w:lang w:eastAsia="zh-CN" w:bidi="ar-SA"/>
              </w:rPr>
              <w:t>- выдать расчеты нагрузок для подготовки условий подключения к сетям электроснабжения, теплоснабжения, водоснабжения, водоотведения (при необходимости);</w:t>
            </w:r>
          </w:p>
          <w:p w:rsidR="009008A9" w:rsidRPr="00ED0544" w:rsidRDefault="009008A9" w:rsidP="00680677">
            <w:pPr>
              <w:widowControl/>
              <w:jc w:val="both"/>
              <w:rPr>
                <w:rFonts w:ascii="Times New Roman" w:eastAsia="Calibri" w:hAnsi="Times New Roman" w:cs="Times New Roman"/>
                <w:color w:val="auto"/>
                <w:szCs w:val="20"/>
                <w:lang w:bidi="ar-SA"/>
              </w:rPr>
            </w:pPr>
            <w:r w:rsidRPr="00ED0544">
              <w:rPr>
                <w:rFonts w:ascii="Times New Roman" w:eastAsia="Times New Roman" w:hAnsi="Times New Roman" w:cs="Times New Roman"/>
                <w:color w:val="auto"/>
                <w:szCs w:val="20"/>
                <w:shd w:val="clear" w:color="auto" w:fill="FFFFFF"/>
                <w:lang w:bidi="ar-SA"/>
              </w:rPr>
              <w:t xml:space="preserve">- </w:t>
            </w:r>
            <w:r w:rsidRPr="00ED0544">
              <w:rPr>
                <w:rFonts w:ascii="Times New Roman" w:eastAsia="Calibri" w:hAnsi="Times New Roman" w:cs="Times New Roman"/>
                <w:color w:val="auto"/>
                <w:szCs w:val="20"/>
                <w:lang w:bidi="ar-SA"/>
              </w:rPr>
              <w:t>направить заявление в специализированную организацию для подготовки условий подключения к сетям связи и получить их (при необходимости);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Затраты на подготовку технических условий на сети связи (при необходимости) </w:t>
            </w:r>
          </w:p>
        </w:tc>
      </w:tr>
      <w:tr w:rsidR="009008A9" w:rsidRPr="00ED0544" w:rsidTr="00680677">
        <w:trPr>
          <w:trHeight w:val="4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008A9" w:rsidRPr="00ED0544" w:rsidRDefault="009008A9" w:rsidP="00680677">
            <w:pPr>
              <w:tabs>
                <w:tab w:val="left" w:pos="256"/>
                <w:tab w:val="left" w:pos="2160"/>
              </w:tabs>
              <w:suppressAutoHyphens/>
              <w:contextualSpacing/>
              <w:jc w:val="center"/>
              <w:rPr>
                <w:rFonts w:ascii="Times New Roman" w:eastAsia="Times New Roman" w:hAnsi="Times New Roman" w:cs="Times New Roman"/>
                <w:b/>
                <w:color w:val="auto"/>
                <w:szCs w:val="20"/>
                <w:lang w:eastAsia="zh-CN" w:bidi="ar-SA"/>
              </w:rPr>
            </w:pPr>
            <w:r w:rsidRPr="00ED0544">
              <w:rPr>
                <w:rFonts w:ascii="Times New Roman" w:eastAsia="Times New Roman" w:hAnsi="Times New Roman" w:cs="Times New Roman"/>
                <w:b/>
                <w:color w:val="auto"/>
                <w:szCs w:val="20"/>
                <w:lang w:val="en-US" w:eastAsia="zh-CN" w:bidi="ar-SA"/>
              </w:rPr>
              <w:t>II</w:t>
            </w:r>
            <w:r w:rsidRPr="00ED0544">
              <w:rPr>
                <w:rFonts w:ascii="Times New Roman" w:eastAsia="Times New Roman" w:hAnsi="Times New Roman" w:cs="Times New Roman"/>
                <w:b/>
                <w:color w:val="auto"/>
                <w:szCs w:val="20"/>
                <w:lang w:eastAsia="zh-CN" w:bidi="ar-SA"/>
              </w:rPr>
              <w:t xml:space="preserve">. ТРЕБОВАНИЯ К ПРЕДПРОЕКТНЫМ И ПРОЕКТНЫМ РАБОТАМ ПО УСТРОЙСТВУ БИЗНЕС-КВАРТАЛА </w:t>
            </w:r>
          </w:p>
        </w:tc>
      </w:tr>
      <w:tr w:rsidR="009008A9" w:rsidRPr="00ED0544" w:rsidTr="009008A9">
        <w:trPr>
          <w:trHeight w:val="531"/>
        </w:trPr>
        <w:tc>
          <w:tcPr>
            <w:tcW w:w="591" w:type="pct"/>
            <w:tcBorders>
              <w:top w:val="single" w:sz="4" w:space="0" w:color="auto"/>
              <w:left w:val="single" w:sz="4" w:space="0" w:color="auto"/>
              <w:bottom w:val="single" w:sz="4" w:space="0" w:color="auto"/>
              <w:right w:val="single" w:sz="4" w:space="0" w:color="auto"/>
            </w:tcBorders>
          </w:tcPr>
          <w:p w:rsidR="009008A9" w:rsidRPr="0020715A" w:rsidRDefault="009008A9" w:rsidP="00680677">
            <w:pPr>
              <w:keepLines/>
              <w:jc w:val="both"/>
              <w:rPr>
                <w:rFonts w:ascii="Times New Roman" w:eastAsia="Times New Roman" w:hAnsi="Times New Roman" w:cs="Times New Roman"/>
                <w:szCs w:val="20"/>
              </w:rPr>
            </w:pPr>
            <w:r w:rsidRPr="0020715A">
              <w:rPr>
                <w:rFonts w:ascii="Times New Roman" w:eastAsia="Times New Roman" w:hAnsi="Times New Roman" w:cs="Times New Roman"/>
                <w:szCs w:val="20"/>
              </w:rPr>
              <w:t>13</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Состав работ Подрядчика</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Провести сбор исходно-разрешительной документации (ИРД).</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Провести обследование технического состояния существующих зданий и</w:t>
            </w:r>
            <w:r w:rsidR="002E77B5">
              <w:rPr>
                <w:rFonts w:ascii="Times New Roman" w:eastAsia="Times New Roman" w:hAnsi="Times New Roman" w:cs="Times New Roman"/>
                <w:color w:val="auto"/>
                <w:szCs w:val="20"/>
                <w:lang w:bidi="ar-SA"/>
              </w:rPr>
              <w:t xml:space="preserve"> сооружений</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Выполнить инженерные изыскания в объеме, необходимом для обоснования проектных решений и достаточном для разработки эскизного проекта здания. </w:t>
            </w:r>
            <w:r w:rsidR="002E77B5">
              <w:rPr>
                <w:rFonts w:ascii="Times New Roman" w:eastAsia="Times New Roman" w:hAnsi="Times New Roman" w:cs="Times New Roman"/>
                <w:color w:val="auto"/>
                <w:szCs w:val="20"/>
                <w:lang w:bidi="ar-SA"/>
              </w:rPr>
              <w:t>(при необходимости)</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Разработа</w:t>
            </w:r>
            <w:r w:rsidR="002E77B5">
              <w:rPr>
                <w:rFonts w:ascii="Times New Roman" w:eastAsia="Times New Roman" w:hAnsi="Times New Roman" w:cs="Times New Roman"/>
                <w:color w:val="auto"/>
                <w:szCs w:val="20"/>
                <w:lang w:bidi="ar-SA"/>
              </w:rPr>
              <w:t>ть и обосновать заказчику</w:t>
            </w:r>
            <w:r w:rsidRPr="00ED0544">
              <w:rPr>
                <w:rFonts w:ascii="Times New Roman" w:eastAsia="Times New Roman" w:hAnsi="Times New Roman" w:cs="Times New Roman"/>
                <w:color w:val="auto"/>
                <w:szCs w:val="20"/>
                <w:lang w:bidi="ar-SA"/>
              </w:rPr>
              <w:t xml:space="preserve"> ТЭО объекта.</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Провести эскизное архитектурное проектирование и согласовать результаты с Заказчиком.</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Разработать архитектурный дизайн рабочего пространства и его стилистику, перечислить необходимые </w:t>
            </w:r>
            <w:proofErr w:type="gramStart"/>
            <w:r w:rsidRPr="00ED0544">
              <w:rPr>
                <w:rFonts w:ascii="Times New Roman" w:eastAsia="Times New Roman" w:hAnsi="Times New Roman" w:cs="Times New Roman"/>
                <w:color w:val="auto"/>
                <w:szCs w:val="20"/>
                <w:lang w:bidi="ar-SA"/>
              </w:rPr>
              <w:t>материалы,  используемые</w:t>
            </w:r>
            <w:proofErr w:type="gramEnd"/>
            <w:r w:rsidRPr="00ED0544">
              <w:rPr>
                <w:rFonts w:ascii="Times New Roman" w:eastAsia="Times New Roman" w:hAnsi="Times New Roman" w:cs="Times New Roman"/>
                <w:color w:val="auto"/>
                <w:szCs w:val="20"/>
                <w:lang w:bidi="ar-SA"/>
              </w:rPr>
              <w:t xml:space="preserve"> при устройстве «Бизнес квартала», зонирование помещений с учетом количества рабочих мест, не менее 100. Предусмотреть логистику подразделений, организационную структуру объекта.  Зонирование и расположение помещений различного назначения - кабинетов, переговорных комнат, конференц-</w:t>
            </w:r>
            <w:proofErr w:type="gramStart"/>
            <w:r w:rsidRPr="00ED0544">
              <w:rPr>
                <w:rFonts w:ascii="Times New Roman" w:eastAsia="Times New Roman" w:hAnsi="Times New Roman" w:cs="Times New Roman"/>
                <w:color w:val="auto"/>
                <w:szCs w:val="20"/>
                <w:lang w:bidi="ar-SA"/>
              </w:rPr>
              <w:t xml:space="preserve">залов,  </w:t>
            </w:r>
            <w:proofErr w:type="spellStart"/>
            <w:r w:rsidRPr="00ED0544">
              <w:rPr>
                <w:rFonts w:ascii="Times New Roman" w:eastAsia="Times New Roman" w:hAnsi="Times New Roman" w:cs="Times New Roman"/>
                <w:color w:val="auto"/>
                <w:szCs w:val="20"/>
                <w:lang w:bidi="ar-SA"/>
              </w:rPr>
              <w:t>лаунж</w:t>
            </w:r>
            <w:proofErr w:type="spellEnd"/>
            <w:proofErr w:type="gramEnd"/>
            <w:r w:rsidRPr="00ED0544">
              <w:rPr>
                <w:rFonts w:ascii="Times New Roman" w:eastAsia="Times New Roman" w:hAnsi="Times New Roman" w:cs="Times New Roman"/>
                <w:color w:val="auto"/>
                <w:szCs w:val="20"/>
                <w:lang w:bidi="ar-SA"/>
              </w:rPr>
              <w:t xml:space="preserve">-зон и т.д.  по </w:t>
            </w:r>
            <w:proofErr w:type="gramStart"/>
            <w:r w:rsidRPr="00ED0544">
              <w:rPr>
                <w:rFonts w:ascii="Times New Roman" w:eastAsia="Times New Roman" w:hAnsi="Times New Roman" w:cs="Times New Roman"/>
                <w:color w:val="auto"/>
                <w:szCs w:val="20"/>
                <w:lang w:bidi="ar-SA"/>
              </w:rPr>
              <w:t>согласованию  с</w:t>
            </w:r>
            <w:proofErr w:type="gramEnd"/>
            <w:r w:rsidRPr="00ED0544">
              <w:rPr>
                <w:rFonts w:ascii="Times New Roman" w:eastAsia="Times New Roman" w:hAnsi="Times New Roman" w:cs="Times New Roman"/>
                <w:color w:val="auto"/>
                <w:szCs w:val="20"/>
                <w:lang w:bidi="ar-SA"/>
              </w:rPr>
              <w:t xml:space="preserve"> Заказчиком.</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Согласовать</w:t>
            </w:r>
            <w:r w:rsidR="003D5EA0">
              <w:rPr>
                <w:rFonts w:ascii="Times New Roman" w:eastAsia="Times New Roman" w:hAnsi="Times New Roman" w:cs="Times New Roman"/>
                <w:color w:val="auto"/>
                <w:szCs w:val="20"/>
                <w:lang w:bidi="ar-SA"/>
              </w:rPr>
              <w:t xml:space="preserve"> проектную и </w:t>
            </w:r>
            <w:r w:rsidRPr="00ED0544">
              <w:rPr>
                <w:rFonts w:ascii="Times New Roman" w:eastAsia="Times New Roman" w:hAnsi="Times New Roman" w:cs="Times New Roman"/>
                <w:color w:val="auto"/>
                <w:szCs w:val="20"/>
                <w:lang w:bidi="ar-SA"/>
              </w:rPr>
              <w:t>рабочую документацию с Заказчиком;</w:t>
            </w:r>
          </w:p>
          <w:p w:rsidR="009008A9" w:rsidRPr="00ED0544" w:rsidRDefault="009008A9"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Совместно с Заказчиком провести экспертизу достоверности определения сметной стоимости;</w:t>
            </w:r>
          </w:p>
          <w:p w:rsidR="009008A9" w:rsidRPr="00ED0544" w:rsidRDefault="003D5EA0" w:rsidP="009008A9">
            <w:pPr>
              <w:widowControl/>
              <w:numPr>
                <w:ilvl w:val="1"/>
                <w:numId w:val="12"/>
              </w:numPr>
              <w:ind w:left="0" w:firstLine="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Разработать и выдать проектную и </w:t>
            </w:r>
            <w:r w:rsidR="009008A9" w:rsidRPr="00ED0544">
              <w:rPr>
                <w:rFonts w:ascii="Times New Roman" w:eastAsia="Times New Roman" w:hAnsi="Times New Roman" w:cs="Times New Roman"/>
                <w:color w:val="auto"/>
                <w:szCs w:val="20"/>
                <w:lang w:bidi="ar-SA"/>
              </w:rPr>
              <w:t>рабочую документацию.</w:t>
            </w:r>
          </w:p>
        </w:tc>
      </w:tr>
      <w:tr w:rsidR="009008A9" w:rsidRPr="00ED0544" w:rsidTr="009008A9">
        <w:trPr>
          <w:trHeight w:val="531"/>
        </w:trPr>
        <w:tc>
          <w:tcPr>
            <w:tcW w:w="591" w:type="pct"/>
            <w:tcBorders>
              <w:top w:val="single" w:sz="4" w:space="0" w:color="auto"/>
              <w:left w:val="single" w:sz="4" w:space="0" w:color="auto"/>
              <w:bottom w:val="single" w:sz="4" w:space="0" w:color="auto"/>
              <w:right w:val="single" w:sz="4" w:space="0" w:color="auto"/>
            </w:tcBorders>
          </w:tcPr>
          <w:p w:rsidR="009008A9" w:rsidRPr="009008A9" w:rsidRDefault="009008A9" w:rsidP="00680677">
            <w:pPr>
              <w:keepLines/>
              <w:jc w:val="center"/>
              <w:rPr>
                <w:rFonts w:ascii="Times New Roman" w:eastAsia="Times New Roman" w:hAnsi="Times New Roman" w:cs="Times New Roman"/>
                <w:szCs w:val="20"/>
              </w:rPr>
            </w:pPr>
            <w:r w:rsidRPr="009008A9">
              <w:rPr>
                <w:rFonts w:ascii="Times New Roman" w:hAnsi="Times New Roman" w:cs="Times New Roman"/>
              </w:rPr>
              <w:t>14</w:t>
            </w:r>
          </w:p>
        </w:tc>
        <w:tc>
          <w:tcPr>
            <w:tcW w:w="1214" w:type="pct"/>
            <w:tcBorders>
              <w:top w:val="single" w:sz="4" w:space="0" w:color="000000"/>
              <w:left w:val="single" w:sz="4" w:space="0" w:color="000000"/>
              <w:bottom w:val="single" w:sz="4" w:space="0" w:color="000000"/>
            </w:tcBorders>
            <w:shd w:val="clear" w:color="auto" w:fill="auto"/>
          </w:tcPr>
          <w:p w:rsidR="009008A9" w:rsidRPr="009008A9" w:rsidRDefault="009008A9" w:rsidP="00680677">
            <w:pPr>
              <w:widowControl/>
              <w:jc w:val="both"/>
              <w:rPr>
                <w:rFonts w:ascii="Times New Roman" w:eastAsia="Times New Roman" w:hAnsi="Times New Roman" w:cs="Times New Roman"/>
                <w:color w:val="auto"/>
                <w:szCs w:val="20"/>
                <w:lang w:bidi="ar-SA"/>
              </w:rPr>
            </w:pPr>
            <w:r w:rsidRPr="009008A9">
              <w:rPr>
                <w:rFonts w:ascii="Times New Roman" w:hAnsi="Times New Roman" w:cs="Times New Roman"/>
                <w:color w:val="auto"/>
              </w:rPr>
              <w:t>Требования к помещениям</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633149" w:rsidRDefault="00680677" w:rsidP="00680677">
            <w:pPr>
              <w:widowControl/>
              <w:ind w:firstLine="358"/>
              <w:contextualSpacing/>
              <w:jc w:val="both"/>
              <w:rPr>
                <w:rFonts w:ascii="Times New Roman" w:hAnsi="Times New Roman" w:cs="Times New Roman"/>
                <w:color w:val="auto"/>
              </w:rPr>
            </w:pPr>
            <w:r>
              <w:rPr>
                <w:rFonts w:ascii="Times New Roman" w:hAnsi="Times New Roman" w:cs="Times New Roman"/>
                <w:color w:val="auto"/>
              </w:rPr>
              <w:t>Проектируемый объект предназ</w:t>
            </w:r>
            <w:r w:rsidRPr="00680677">
              <w:rPr>
                <w:rFonts w:ascii="Times New Roman" w:hAnsi="Times New Roman" w:cs="Times New Roman"/>
                <w:color w:val="auto"/>
              </w:rPr>
              <w:t xml:space="preserve">начен для </w:t>
            </w:r>
            <w:r w:rsidR="002E77B5">
              <w:rPr>
                <w:rFonts w:ascii="Times New Roman" w:hAnsi="Times New Roman" w:cs="Times New Roman"/>
                <w:color w:val="auto"/>
              </w:rPr>
              <w:t xml:space="preserve">оказания услуг, </w:t>
            </w:r>
            <w:r w:rsidRPr="00680677">
              <w:rPr>
                <w:rFonts w:ascii="Times New Roman" w:hAnsi="Times New Roman" w:cs="Times New Roman"/>
                <w:color w:val="auto"/>
              </w:rPr>
              <w:t>проведения консультаций, бизнес встреч, конференций, обучающих семинаров и т.д.</w:t>
            </w:r>
          </w:p>
          <w:p w:rsidR="009008A9" w:rsidRDefault="00680677" w:rsidP="00680677">
            <w:pPr>
              <w:widowControl/>
              <w:ind w:firstLine="358"/>
              <w:contextualSpacing/>
              <w:jc w:val="both"/>
              <w:rPr>
                <w:rFonts w:ascii="Times New Roman" w:hAnsi="Times New Roman" w:cs="Times New Roman"/>
                <w:color w:val="auto"/>
              </w:rPr>
            </w:pPr>
            <w:r>
              <w:rPr>
                <w:rFonts w:ascii="Times New Roman" w:hAnsi="Times New Roman" w:cs="Times New Roman"/>
                <w:color w:val="auto"/>
              </w:rPr>
              <w:t xml:space="preserve"> </w:t>
            </w:r>
            <w:r w:rsidR="00633149">
              <w:rPr>
                <w:rFonts w:ascii="Times New Roman" w:hAnsi="Times New Roman" w:cs="Times New Roman"/>
                <w:color w:val="auto"/>
              </w:rPr>
              <w:t>К</w:t>
            </w:r>
            <w:r>
              <w:rPr>
                <w:rFonts w:ascii="Times New Roman" w:hAnsi="Times New Roman" w:cs="Times New Roman"/>
                <w:color w:val="auto"/>
              </w:rPr>
              <w:t xml:space="preserve">оличество оборудованных рабочих мест должно составлять: </w:t>
            </w:r>
          </w:p>
          <w:p w:rsidR="00680677" w:rsidRDefault="00680677" w:rsidP="00680677">
            <w:pPr>
              <w:widowControl/>
              <w:contextualSpacing/>
              <w:jc w:val="both"/>
              <w:rPr>
                <w:rFonts w:ascii="Times New Roman" w:hAnsi="Times New Roman" w:cs="Times New Roman"/>
                <w:color w:val="auto"/>
              </w:rPr>
            </w:pPr>
            <w:r>
              <w:rPr>
                <w:rFonts w:ascii="Times New Roman" w:hAnsi="Times New Roman" w:cs="Times New Roman"/>
                <w:color w:val="auto"/>
              </w:rPr>
              <w:t xml:space="preserve">- для сотрудников фронт офиса – не менее 60 рабочих мест; </w:t>
            </w:r>
          </w:p>
          <w:p w:rsidR="00680677" w:rsidRDefault="00680677" w:rsidP="00680677">
            <w:pPr>
              <w:widowControl/>
              <w:contextualSpacing/>
              <w:jc w:val="both"/>
              <w:rPr>
                <w:rFonts w:ascii="Times New Roman" w:hAnsi="Times New Roman" w:cs="Times New Roman"/>
                <w:color w:val="auto"/>
              </w:rPr>
            </w:pPr>
            <w:r>
              <w:rPr>
                <w:rFonts w:ascii="Times New Roman" w:hAnsi="Times New Roman" w:cs="Times New Roman"/>
                <w:color w:val="auto"/>
              </w:rPr>
              <w:t xml:space="preserve">- для сотрудников </w:t>
            </w:r>
            <w:proofErr w:type="spellStart"/>
            <w:r>
              <w:rPr>
                <w:rFonts w:ascii="Times New Roman" w:hAnsi="Times New Roman" w:cs="Times New Roman"/>
                <w:color w:val="auto"/>
              </w:rPr>
              <w:t>Бэк</w:t>
            </w:r>
            <w:proofErr w:type="spellEnd"/>
            <w:r>
              <w:rPr>
                <w:rFonts w:ascii="Times New Roman" w:hAnsi="Times New Roman" w:cs="Times New Roman"/>
                <w:color w:val="auto"/>
              </w:rPr>
              <w:t xml:space="preserve"> офиса – не менее 40 рабочих мест; </w:t>
            </w:r>
          </w:p>
          <w:p w:rsidR="00680677" w:rsidRDefault="00680677" w:rsidP="00633149">
            <w:pPr>
              <w:widowControl/>
              <w:ind w:firstLine="50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Количество общественных пространств для посетителей: </w:t>
            </w:r>
          </w:p>
          <w:p w:rsidR="00680677" w:rsidRDefault="00680677" w:rsidP="00633149">
            <w:pPr>
              <w:widowControl/>
              <w:ind w:firstLine="50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 конференц-залов разной вместимости не менее 3-х (разной вместимости 30/50/100 чел.) по согласованию с заказчиком. </w:t>
            </w:r>
          </w:p>
          <w:p w:rsidR="00680677" w:rsidRDefault="00680677" w:rsidP="00633149">
            <w:pPr>
              <w:widowControl/>
              <w:ind w:firstLine="50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 переговорных комнат разной вместимости не менее 5 </w:t>
            </w:r>
            <w:proofErr w:type="spellStart"/>
            <w:r>
              <w:rPr>
                <w:rFonts w:ascii="Times New Roman" w:eastAsia="Times New Roman" w:hAnsi="Times New Roman" w:cs="Times New Roman"/>
                <w:color w:val="auto"/>
                <w:szCs w:val="20"/>
                <w:lang w:bidi="ar-SA"/>
              </w:rPr>
              <w:t>ти</w:t>
            </w:r>
            <w:proofErr w:type="spellEnd"/>
            <w:r>
              <w:rPr>
                <w:rFonts w:ascii="Times New Roman" w:eastAsia="Times New Roman" w:hAnsi="Times New Roman" w:cs="Times New Roman"/>
                <w:color w:val="auto"/>
                <w:szCs w:val="20"/>
                <w:lang w:bidi="ar-SA"/>
              </w:rPr>
              <w:t xml:space="preserve"> (разной вместимости 5/8/10 чел) по согласованию с заказчиком. </w:t>
            </w:r>
          </w:p>
          <w:p w:rsidR="00680677" w:rsidRDefault="00680677" w:rsidP="00633149">
            <w:pPr>
              <w:widowControl/>
              <w:ind w:firstLine="50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 пункт общественного питания (кофе точка, </w:t>
            </w:r>
            <w:proofErr w:type="spellStart"/>
            <w:r>
              <w:rPr>
                <w:rFonts w:ascii="Times New Roman" w:eastAsia="Times New Roman" w:hAnsi="Times New Roman" w:cs="Times New Roman"/>
                <w:color w:val="auto"/>
                <w:szCs w:val="20"/>
                <w:lang w:bidi="ar-SA"/>
              </w:rPr>
              <w:t>снэк</w:t>
            </w:r>
            <w:proofErr w:type="spellEnd"/>
            <w:r>
              <w:rPr>
                <w:rFonts w:ascii="Times New Roman" w:eastAsia="Times New Roman" w:hAnsi="Times New Roman" w:cs="Times New Roman"/>
                <w:color w:val="auto"/>
                <w:szCs w:val="20"/>
                <w:lang w:bidi="ar-SA"/>
              </w:rPr>
              <w:t xml:space="preserve">-бар и </w:t>
            </w:r>
            <w:proofErr w:type="spellStart"/>
            <w:r>
              <w:rPr>
                <w:rFonts w:ascii="Times New Roman" w:eastAsia="Times New Roman" w:hAnsi="Times New Roman" w:cs="Times New Roman"/>
                <w:color w:val="auto"/>
                <w:szCs w:val="20"/>
                <w:lang w:bidi="ar-SA"/>
              </w:rPr>
              <w:t>т.д</w:t>
            </w:r>
            <w:proofErr w:type="spellEnd"/>
            <w:r>
              <w:rPr>
                <w:rFonts w:ascii="Times New Roman" w:eastAsia="Times New Roman" w:hAnsi="Times New Roman" w:cs="Times New Roman"/>
                <w:color w:val="auto"/>
                <w:szCs w:val="20"/>
                <w:lang w:bidi="ar-SA"/>
              </w:rPr>
              <w:t>) – не менее 2 –х</w:t>
            </w:r>
            <w:r w:rsidR="00633149">
              <w:rPr>
                <w:rFonts w:ascii="Times New Roman" w:eastAsia="Times New Roman" w:hAnsi="Times New Roman" w:cs="Times New Roman"/>
                <w:color w:val="auto"/>
                <w:szCs w:val="20"/>
                <w:lang w:bidi="ar-SA"/>
              </w:rPr>
              <w:t xml:space="preserve"> по согласованию с заказчиком. </w:t>
            </w:r>
          </w:p>
          <w:p w:rsidR="00633149" w:rsidRPr="00680677" w:rsidRDefault="00633149" w:rsidP="00633149">
            <w:pPr>
              <w:widowControl/>
              <w:ind w:firstLine="500"/>
              <w:contextualSpacing/>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 </w:t>
            </w:r>
            <w:proofErr w:type="spellStart"/>
            <w:r>
              <w:rPr>
                <w:rFonts w:ascii="Times New Roman" w:eastAsia="Times New Roman" w:hAnsi="Times New Roman" w:cs="Times New Roman"/>
                <w:color w:val="auto"/>
                <w:szCs w:val="20"/>
                <w:lang w:bidi="ar-SA"/>
              </w:rPr>
              <w:t>Коворкинг</w:t>
            </w:r>
            <w:proofErr w:type="spellEnd"/>
            <w:r>
              <w:rPr>
                <w:rFonts w:ascii="Times New Roman" w:eastAsia="Times New Roman" w:hAnsi="Times New Roman" w:cs="Times New Roman"/>
                <w:color w:val="auto"/>
                <w:szCs w:val="20"/>
                <w:lang w:bidi="ar-SA"/>
              </w:rPr>
              <w:t xml:space="preserve"> центр не менее 1. </w:t>
            </w:r>
          </w:p>
        </w:tc>
      </w:tr>
      <w:tr w:rsidR="009008A9" w:rsidRPr="00ED0544" w:rsidTr="009008A9">
        <w:trPr>
          <w:trHeight w:val="531"/>
        </w:trPr>
        <w:tc>
          <w:tcPr>
            <w:tcW w:w="591" w:type="pct"/>
            <w:tcBorders>
              <w:top w:val="single" w:sz="4" w:space="0" w:color="auto"/>
              <w:left w:val="single" w:sz="4" w:space="0" w:color="auto"/>
              <w:bottom w:val="single" w:sz="4" w:space="0" w:color="auto"/>
              <w:right w:val="single" w:sz="4" w:space="0" w:color="auto"/>
            </w:tcBorders>
          </w:tcPr>
          <w:p w:rsidR="009008A9" w:rsidRPr="0020715A" w:rsidRDefault="009008A9" w:rsidP="00680677">
            <w:pPr>
              <w:keepLines/>
              <w:jc w:val="center"/>
              <w:rPr>
                <w:rFonts w:ascii="Times New Roman" w:eastAsia="Times New Roman" w:hAnsi="Times New Roman" w:cs="Times New Roman"/>
                <w:szCs w:val="20"/>
              </w:rPr>
            </w:pPr>
            <w:r w:rsidRPr="0020715A">
              <w:rPr>
                <w:rFonts w:ascii="Times New Roman" w:eastAsia="Times New Roman" w:hAnsi="Times New Roman" w:cs="Times New Roman"/>
                <w:szCs w:val="20"/>
              </w:rPr>
              <w:t>1</w:t>
            </w:r>
            <w:r>
              <w:t>5</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Необходимость выполнения инженерных изы</w:t>
            </w:r>
            <w:r w:rsidR="00F24EA8">
              <w:rPr>
                <w:rFonts w:ascii="Times New Roman" w:eastAsia="Times New Roman" w:hAnsi="Times New Roman" w:cs="Times New Roman"/>
                <w:color w:val="auto"/>
                <w:szCs w:val="20"/>
                <w:lang w:bidi="ar-SA"/>
              </w:rPr>
              <w:t xml:space="preserve">сканий для подготовки проектной и </w:t>
            </w:r>
            <w:r w:rsidRPr="00ED0544">
              <w:rPr>
                <w:rFonts w:ascii="Times New Roman" w:eastAsia="Times New Roman" w:hAnsi="Times New Roman" w:cs="Times New Roman"/>
                <w:color w:val="auto"/>
                <w:szCs w:val="20"/>
                <w:lang w:bidi="ar-SA"/>
              </w:rPr>
              <w:t>рабочей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tabs>
                <w:tab w:val="left" w:pos="256"/>
                <w:tab w:val="left" w:pos="2160"/>
              </w:tabs>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Перед началом проектирования разработать и согласовать с заказчиком техническое задание на проведение инженерных изысканий и программу выполнения инженерных изысканий в объеме, достаточном для выполнения работ (при необходимости).</w:t>
            </w:r>
          </w:p>
          <w:p w:rsidR="009008A9" w:rsidRPr="00ED0544" w:rsidRDefault="009008A9" w:rsidP="00680677">
            <w:pPr>
              <w:widowControl/>
              <w:jc w:val="both"/>
              <w:rPr>
                <w:rFonts w:ascii="Times New Roman" w:eastAsia="Times New Roman" w:hAnsi="Times New Roman" w:cs="Times New Roman"/>
                <w:color w:val="auto"/>
                <w:szCs w:val="20"/>
                <w:lang w:bidi="ar-SA"/>
              </w:rPr>
            </w:pP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20715A" w:rsidRDefault="009008A9" w:rsidP="00680677">
            <w:pPr>
              <w:keepLines/>
              <w:jc w:val="center"/>
              <w:rPr>
                <w:rFonts w:ascii="Times New Roman" w:eastAsia="Times New Roman" w:hAnsi="Times New Roman" w:cs="Times New Roman"/>
                <w:szCs w:val="20"/>
              </w:rPr>
            </w:pPr>
            <w:r>
              <w:t>16</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Требования к составу и содержанию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Состав и содержание проектной</w:t>
            </w:r>
            <w:r w:rsidR="003D5EA0">
              <w:rPr>
                <w:rFonts w:ascii="Times New Roman" w:eastAsia="Times New Roman" w:hAnsi="Times New Roman" w:cs="Times New Roman"/>
                <w:color w:val="auto"/>
                <w:szCs w:val="20"/>
                <w:lang w:bidi="ar-SA"/>
              </w:rPr>
              <w:t xml:space="preserve"> и </w:t>
            </w:r>
            <w:r w:rsidRPr="00ED0544">
              <w:rPr>
                <w:rFonts w:ascii="Times New Roman" w:eastAsia="Times New Roman" w:hAnsi="Times New Roman" w:cs="Times New Roman"/>
                <w:color w:val="auto"/>
                <w:szCs w:val="20"/>
                <w:lang w:bidi="ar-SA"/>
              </w:rPr>
              <w:t xml:space="preserve">рабочей документации должны соответствовать требованиям к составу и содержанию разделов. </w:t>
            </w:r>
            <w:r w:rsidRPr="00ED0544">
              <w:rPr>
                <w:rFonts w:ascii="Times New Roman" w:eastAsia="Times New Roman" w:hAnsi="Times New Roman" w:cs="Times New Roman"/>
                <w:color w:val="auto"/>
                <w:spacing w:val="-2"/>
                <w:szCs w:val="20"/>
                <w:lang w:bidi="ar-SA"/>
              </w:rPr>
              <w:t xml:space="preserve">Основные требования к проектной и рабочей документации» </w:t>
            </w:r>
            <w:r w:rsidRPr="00ED0544">
              <w:rPr>
                <w:rFonts w:ascii="Times New Roman" w:eastAsia="Times New Roman" w:hAnsi="Times New Roman" w:cs="Times New Roman"/>
                <w:color w:val="auto"/>
                <w:szCs w:val="20"/>
                <w:lang w:bidi="ar-SA"/>
              </w:rPr>
              <w:t>и другим национальным стандартам и сводам правил (частей таких стандартов и сводов правил), в результате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ED0544">
              <w:rPr>
                <w:rFonts w:ascii="Times New Roman" w:eastAsia="Times New Roman" w:hAnsi="Times New Roman" w:cs="Times New Roman"/>
                <w:szCs w:val="20"/>
                <w:lang w:bidi="ar-SA"/>
              </w:rPr>
              <w:t xml:space="preserve"> </w:t>
            </w:r>
            <w:r w:rsidRPr="00ED0544">
              <w:rPr>
                <w:rFonts w:ascii="Times New Roman" w:eastAsia="Times New Roman" w:hAnsi="Times New Roman" w:cs="Times New Roman"/>
                <w:color w:val="auto"/>
                <w:szCs w:val="20"/>
                <w:lang w:bidi="ar-SA"/>
              </w:rPr>
              <w:t>а также Постановлению Правительства Российской Федерации от 23.12.2016г.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и приказу Минстроя России от 28.06.2017г.  №931/</w:t>
            </w:r>
            <w:proofErr w:type="spellStart"/>
            <w:r w:rsidRPr="00ED0544">
              <w:rPr>
                <w:rFonts w:ascii="Times New Roman" w:eastAsia="Times New Roman" w:hAnsi="Times New Roman" w:cs="Times New Roman"/>
                <w:color w:val="auto"/>
                <w:szCs w:val="20"/>
                <w:lang w:bidi="ar-SA"/>
              </w:rPr>
              <w:t>пр</w:t>
            </w:r>
            <w:proofErr w:type="spellEnd"/>
            <w:r w:rsidRPr="00ED0544">
              <w:rPr>
                <w:rFonts w:ascii="Times New Roman" w:eastAsia="Times New Roman" w:hAnsi="Times New Roman" w:cs="Times New Roman"/>
                <w:color w:val="auto"/>
                <w:szCs w:val="20"/>
                <w:lang w:bidi="ar-SA"/>
              </w:rPr>
              <w:t xml:space="preserve"> ДСП «Об утверждении рекомендаций по оснащению объектов водоснабжения и водоотведения инженерно-техническими средствами охраны», Свода правил 132.13330.2011 «Обеспечение антитеррористической защищённости зданий и сооружений. Общие требования проектирования».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Состав разделов проектной</w:t>
            </w:r>
            <w:r w:rsidR="003D5EA0">
              <w:rPr>
                <w:rFonts w:ascii="Times New Roman" w:eastAsia="Times New Roman" w:hAnsi="Times New Roman" w:cs="Times New Roman"/>
                <w:color w:val="auto"/>
                <w:szCs w:val="20"/>
                <w:lang w:bidi="ar-SA"/>
              </w:rPr>
              <w:t xml:space="preserve"> и </w:t>
            </w:r>
            <w:r w:rsidRPr="00ED0544">
              <w:rPr>
                <w:rFonts w:ascii="Times New Roman" w:eastAsia="Times New Roman" w:hAnsi="Times New Roman" w:cs="Times New Roman"/>
                <w:color w:val="auto"/>
                <w:szCs w:val="20"/>
                <w:lang w:bidi="ar-SA"/>
              </w:rPr>
              <w:t>рабочей документации: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1 «Архитектурные решения»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2 «Архитектурно-строительные решения»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3 «Технологические решения»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4 «Интерьеры»</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5 «Смета на объект»</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6 «Электроосвещение»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7 «Внутренние сети водоснабжения и водоотведения»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8 «Вентиляция, кондиционирование и отопление»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9 «Структурированные кабельные сети»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10 «Видеонаблюдение»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11 «Охранная сигнализация»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12 «Система контроля доступа и его учёта»</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Раздел 13 «</w:t>
            </w:r>
            <w:proofErr w:type="spellStart"/>
            <w:r w:rsidRPr="00ED0544">
              <w:rPr>
                <w:rFonts w:ascii="Times New Roman" w:eastAsia="Times New Roman" w:hAnsi="Times New Roman" w:cs="Times New Roman"/>
                <w:color w:val="auto"/>
                <w:szCs w:val="20"/>
                <w:lang w:bidi="ar-SA"/>
              </w:rPr>
              <w:t>Спецпожаротушение</w:t>
            </w:r>
            <w:proofErr w:type="spellEnd"/>
            <w:r w:rsidRPr="00ED0544">
              <w:rPr>
                <w:rFonts w:ascii="Times New Roman" w:eastAsia="Times New Roman" w:hAnsi="Times New Roman" w:cs="Times New Roman"/>
                <w:color w:val="auto"/>
                <w:szCs w:val="20"/>
                <w:lang w:bidi="ar-SA"/>
              </w:rPr>
              <w:t>»</w:t>
            </w:r>
          </w:p>
          <w:p w:rsidR="009008A9" w:rsidRPr="00ED0544" w:rsidRDefault="003D5EA0" w:rsidP="00680677">
            <w:pPr>
              <w:widowControl/>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Разработка проектной и </w:t>
            </w:r>
            <w:r w:rsidR="009008A9" w:rsidRPr="00ED0544">
              <w:rPr>
                <w:rFonts w:ascii="Times New Roman" w:eastAsia="Times New Roman" w:hAnsi="Times New Roman" w:cs="Times New Roman"/>
                <w:color w:val="auto"/>
                <w:szCs w:val="20"/>
                <w:lang w:bidi="ar-SA"/>
              </w:rPr>
              <w:t>рабочей документации осуществляется в соответствии с действующим законодательством Российской Федерации.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1</w:t>
            </w:r>
            <w:r>
              <w:rPr>
                <w:color w:val="auto"/>
              </w:rPr>
              <w:t>7</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Объемно-пространственные и архитектурно-планировочные решения (Архитектурно-строительные решения). Основные требования к отделке зданий и сооружений.</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Объемно-пространственные и архитектурно-планировочные решения разработать в соответствии с действующими нормами проектирования. </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Объемно-планировочные решения - в соответствии с проектом.</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Внутренняя отделка – в соответствии с назначением помещений и с учетом требований действующих санитарных норм и правил.</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С целью обеспечения доступной среды для маломобильных групп населения, предусмотреть соблюдение требований СП 59.13330.2016 СНиП 35-01-2001 «Доступность зданий и сооружений для маломобильных групп населения». Актуализированная редакция.</w:t>
            </w:r>
          </w:p>
          <w:p w:rsidR="009008A9" w:rsidRPr="00ED0544" w:rsidRDefault="009008A9" w:rsidP="00680677">
            <w:pPr>
              <w:jc w:val="both"/>
              <w:rPr>
                <w:rFonts w:ascii="Times New Roman" w:eastAsia="Calibri" w:hAnsi="Times New Roman" w:cs="Times New Roman"/>
                <w:color w:val="auto"/>
                <w:szCs w:val="20"/>
                <w:lang w:eastAsia="en-US" w:bidi="ar-SA"/>
              </w:rPr>
            </w:pPr>
            <w:r w:rsidRPr="00ED0544">
              <w:rPr>
                <w:rFonts w:ascii="Times New Roman" w:eastAsia="Calibri" w:hAnsi="Times New Roman" w:cs="Times New Roman"/>
                <w:szCs w:val="20"/>
                <w:lang w:eastAsia="en-US" w:bidi="ar-SA"/>
              </w:rPr>
              <w:t>Основные планировочные и функциональные решения согласовать с Заказчиком.</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 xml:space="preserve">Конструктивные решения должны обеспечивать требуемые в соответствии с действующим законодательством прочность, </w:t>
            </w:r>
            <w:r w:rsidRPr="00ED0544">
              <w:rPr>
                <w:rFonts w:ascii="Times New Roman" w:eastAsia="Times New Roman" w:hAnsi="Times New Roman" w:cs="Times New Roman"/>
                <w:color w:val="auto"/>
                <w:szCs w:val="20"/>
                <w:lang w:bidi="ar-SA"/>
              </w:rPr>
              <w:t>устойчивость и безопасную эксплуатацию объекта.</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Согласовать экстерьер и</w:t>
            </w:r>
            <w:r w:rsidR="002E77B5">
              <w:rPr>
                <w:rFonts w:ascii="Times New Roman" w:eastAsia="Times New Roman" w:hAnsi="Times New Roman" w:cs="Times New Roman"/>
                <w:color w:val="auto"/>
                <w:szCs w:val="20"/>
                <w:lang w:bidi="ar-SA"/>
              </w:rPr>
              <w:t xml:space="preserve"> интерьер проекта с Заказчиком.</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1</w:t>
            </w:r>
            <w:r>
              <w:rPr>
                <w:color w:val="auto"/>
              </w:rPr>
              <w:t>8</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Конструктивные решения, изделия и материалы несущих и ограждающих конструкций (фундаменты, несущие и ограждающие конструкции, перекрытия, лестницы, шахты лифтов, перегородки, кровля)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Конструктивные решения должны обеспечивать требуемые по нормам Российской Федерации прочность, устойчивость и безопасную эксплуатацию сооружения.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Конструктивные решения сооружений, требования к материалам и изделиям определяются проектом и согласовываются с заказчиком.</w:t>
            </w:r>
          </w:p>
          <w:p w:rsidR="009008A9" w:rsidRPr="00ED0544" w:rsidRDefault="009008A9" w:rsidP="00680677">
            <w:pPr>
              <w:widowControl/>
              <w:jc w:val="both"/>
              <w:rPr>
                <w:rFonts w:ascii="Times New Roman" w:eastAsia="Times New Roman" w:hAnsi="Times New Roman" w:cs="Times New Roman"/>
                <w:color w:val="auto"/>
                <w:szCs w:val="20"/>
                <w:lang w:bidi="ar-SA"/>
              </w:rPr>
            </w:pP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1</w:t>
            </w:r>
            <w:r>
              <w:rPr>
                <w:color w:val="auto"/>
              </w:rPr>
              <w:t>9</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Наружные инженерные сети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Инженерные сети запроектировать в соответствии с техническими условиями (</w:t>
            </w:r>
            <w:r w:rsidRPr="00ED0544">
              <w:rPr>
                <w:rFonts w:ascii="Times New Roman" w:eastAsia="Calibri" w:hAnsi="Times New Roman" w:cs="Times New Roman"/>
                <w:color w:val="auto"/>
                <w:szCs w:val="20"/>
                <w:lang w:bidi="ar-SA"/>
              </w:rPr>
              <w:t xml:space="preserve">условиями подключения, </w:t>
            </w:r>
            <w:r w:rsidRPr="00ED0544">
              <w:rPr>
                <w:rFonts w:ascii="Times New Roman" w:eastAsia="Times New Roman" w:hAnsi="Times New Roman" w:cs="Times New Roman"/>
                <w:color w:val="auto"/>
                <w:szCs w:val="20"/>
                <w:lang w:bidi="ar-SA"/>
              </w:rPr>
              <w:t>информацией для проектирования) на технологическое присоединение к сетям инженерно-технического обеспечения (информации для проектирования), в соответствии с действующими нормативными документами.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Pr>
                <w:color w:val="auto"/>
              </w:rPr>
              <w:t>20</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Инженерные системы здания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Проектом принять современные технологические решения, в соответствии с действующими нормами и правилами.</w:t>
            </w:r>
          </w:p>
          <w:p w:rsidR="009008A9" w:rsidRPr="00ED0544" w:rsidRDefault="009008A9" w:rsidP="00680677">
            <w:pPr>
              <w:widowControl/>
              <w:tabs>
                <w:tab w:val="left" w:pos="1546"/>
              </w:tabs>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Отопление, вентиляция, микроклимат, освещение должны соответствовать </w:t>
            </w:r>
            <w:r w:rsidRPr="00ED0544">
              <w:rPr>
                <w:rFonts w:ascii="Times New Roman" w:eastAsia="Calibri" w:hAnsi="Times New Roman" w:cs="Times New Roman"/>
                <w:color w:val="auto"/>
                <w:szCs w:val="20"/>
                <w:lang w:eastAsia="en-US" w:bidi="ar-SA"/>
              </w:rPr>
              <w:t>санитарно-эпидемиологическим требованиям.</w:t>
            </w:r>
            <w:r w:rsidRPr="00ED0544">
              <w:rPr>
                <w:rFonts w:ascii="Times New Roman" w:eastAsia="Times New Roman" w:hAnsi="Times New Roman" w:cs="Times New Roman"/>
                <w:color w:val="auto"/>
                <w:szCs w:val="20"/>
                <w:lang w:bidi="ar-SA"/>
              </w:rPr>
              <w:t xml:space="preserve"> </w:t>
            </w:r>
          </w:p>
          <w:p w:rsidR="009008A9" w:rsidRPr="00ED0544" w:rsidRDefault="009008A9" w:rsidP="00680677">
            <w:pPr>
              <w:widowControl/>
              <w:contextualSpacing/>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 составе проекта по инженерному обеспечению комплекса предусмотреть:</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автоматическое пожаротушение (при необходимости)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внутренние сети водопровода и канализации;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приточно-вытяжная вентиляция;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электрооборудование, электроосвещение;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отопление;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 </w:t>
            </w:r>
            <w:proofErr w:type="spellStart"/>
            <w:r w:rsidRPr="00ED0544">
              <w:rPr>
                <w:rFonts w:ascii="Times New Roman" w:eastAsia="Times New Roman" w:hAnsi="Times New Roman" w:cs="Times New Roman"/>
                <w:color w:val="auto"/>
                <w:szCs w:val="20"/>
                <w:lang w:bidi="ar-SA"/>
              </w:rPr>
              <w:t>молниезащита</w:t>
            </w:r>
            <w:proofErr w:type="spellEnd"/>
            <w:r w:rsidRPr="00ED0544">
              <w:rPr>
                <w:rFonts w:ascii="Times New Roman" w:eastAsia="Times New Roman" w:hAnsi="Times New Roman" w:cs="Times New Roman"/>
                <w:color w:val="auto"/>
                <w:szCs w:val="20"/>
                <w:lang w:bidi="ar-SA"/>
              </w:rPr>
              <w:t xml:space="preserve"> (при необходимости);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охранно-пожарная сигнализация;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система оповещения о пожаре;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телефонизация;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волоконно-оптические линии связи;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видеонаблюдение;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диспетчеризация инженерного и технологического оборудования.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Состав инженерно-технического оборудования определяется по согласованию с </w:t>
            </w:r>
            <w:proofErr w:type="gramStart"/>
            <w:r w:rsidRPr="00ED0544">
              <w:rPr>
                <w:rFonts w:ascii="Times New Roman" w:eastAsia="Times New Roman" w:hAnsi="Times New Roman" w:cs="Times New Roman"/>
                <w:color w:val="auto"/>
                <w:szCs w:val="20"/>
                <w:lang w:bidi="ar-SA"/>
              </w:rPr>
              <w:t>заказчиком..</w:t>
            </w:r>
            <w:proofErr w:type="gramEnd"/>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Pr>
                <w:color w:val="auto"/>
              </w:rPr>
              <w:t>21</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Водоснабжение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Предусмотреть хозяйственно-питьевой и противопожарный водопровод в соответствие с действующими нормами.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Внутренний водопровод – принять согласно действующих норм и правил.</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Предусмотреть горячее водоснабжение согласно действующих норм.</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22</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Канализация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contextualSpacing/>
              <w:jc w:val="both"/>
              <w:rPr>
                <w:rFonts w:ascii="Times New Roman" w:eastAsia="Calibri" w:hAnsi="Times New Roman" w:cs="Times New Roman"/>
                <w:color w:val="auto"/>
                <w:szCs w:val="20"/>
                <w:lang w:eastAsia="en-US" w:bidi="ar-SA"/>
              </w:rPr>
            </w:pPr>
            <w:r w:rsidRPr="00ED0544">
              <w:rPr>
                <w:rFonts w:ascii="Times New Roman" w:eastAsia="Calibri" w:hAnsi="Times New Roman" w:cs="Times New Roman"/>
                <w:color w:val="auto"/>
                <w:szCs w:val="20"/>
                <w:lang w:eastAsia="en-US" w:bidi="ar-SA"/>
              </w:rPr>
              <w:t>Наружные сети канализации – согласно проекту.</w:t>
            </w:r>
          </w:p>
          <w:p w:rsidR="009008A9" w:rsidRPr="00ED0544" w:rsidRDefault="009008A9" w:rsidP="00680677">
            <w:pPr>
              <w:widowControl/>
              <w:contextualSpacing/>
              <w:jc w:val="both"/>
              <w:rPr>
                <w:rFonts w:ascii="Times New Roman" w:eastAsia="Calibri" w:hAnsi="Times New Roman" w:cs="Times New Roman"/>
                <w:color w:val="auto"/>
                <w:szCs w:val="20"/>
                <w:lang w:eastAsia="en-US" w:bidi="ar-SA"/>
              </w:rPr>
            </w:pPr>
            <w:r w:rsidRPr="00ED0544">
              <w:rPr>
                <w:rFonts w:ascii="Times New Roman" w:eastAsia="Times New Roman" w:hAnsi="Times New Roman" w:cs="Times New Roman"/>
                <w:color w:val="auto"/>
                <w:szCs w:val="20"/>
                <w:lang w:bidi="ar-SA"/>
              </w:rPr>
              <w:t>Внутренняя канализация – полипропиленовые или полиэтиленовые канализационные трубы с утеплением и обогревом, при необходимости.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2</w:t>
            </w:r>
            <w:r>
              <w:t>3</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Дождевая канализация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2E77B5" w:rsidP="00680677">
            <w:pPr>
              <w:widowControl/>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Определить проектом </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24</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Теплоснабжение и отопление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Класс энергетической эффективности зданий предусмотреть – В (высокий).</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Вид нагревательных приборов определить проектным решением.</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2</w:t>
            </w:r>
            <w:r>
              <w:t>5</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Вентиляция и кондиционирование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Выполнить в соответствии с действующими нормами проектирования.</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Предусмотреть системы </w:t>
            </w:r>
            <w:proofErr w:type="spellStart"/>
            <w:r w:rsidRPr="00ED0544">
              <w:rPr>
                <w:rFonts w:ascii="Times New Roman" w:eastAsia="Times New Roman" w:hAnsi="Times New Roman" w:cs="Times New Roman"/>
                <w:color w:val="auto"/>
                <w:szCs w:val="20"/>
                <w:lang w:bidi="ar-SA"/>
              </w:rPr>
              <w:t>дымоудаления</w:t>
            </w:r>
            <w:proofErr w:type="spellEnd"/>
            <w:r w:rsidRPr="00ED0544">
              <w:rPr>
                <w:rFonts w:ascii="Times New Roman" w:eastAsia="Times New Roman" w:hAnsi="Times New Roman" w:cs="Times New Roman"/>
                <w:color w:val="auto"/>
                <w:szCs w:val="20"/>
                <w:lang w:bidi="ar-SA"/>
              </w:rPr>
              <w:t xml:space="preserve"> и подпора воздуха (при необходимости).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26</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Электроснабжение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Системы электроснабжения здания запроектировать в соответствии с действующими требованиями п</w:t>
            </w:r>
            <w:r w:rsidRPr="00ED0544">
              <w:rPr>
                <w:rFonts w:ascii="Times New Roman" w:eastAsia="Times New Roman" w:hAnsi="Times New Roman" w:cs="Times New Roman"/>
                <w:bCs/>
                <w:color w:val="auto"/>
                <w:szCs w:val="20"/>
                <w:lang w:bidi="ar-SA"/>
              </w:rPr>
              <w:t>равил</w:t>
            </w:r>
            <w:r w:rsidRPr="00ED0544">
              <w:rPr>
                <w:rFonts w:ascii="Times New Roman" w:eastAsia="Times New Roman" w:hAnsi="Times New Roman" w:cs="Times New Roman"/>
                <w:color w:val="auto"/>
                <w:szCs w:val="20"/>
                <w:shd w:val="clear" w:color="auto" w:fill="FFFFFF"/>
                <w:lang w:bidi="ar-SA"/>
              </w:rPr>
              <w:t xml:space="preserve"> </w:t>
            </w:r>
            <w:r w:rsidRPr="00ED0544">
              <w:rPr>
                <w:rFonts w:ascii="Times New Roman" w:eastAsia="Times New Roman" w:hAnsi="Times New Roman" w:cs="Times New Roman"/>
                <w:bCs/>
                <w:color w:val="auto"/>
                <w:szCs w:val="20"/>
                <w:lang w:bidi="ar-SA"/>
              </w:rPr>
              <w:t>устройств</w:t>
            </w:r>
            <w:r w:rsidRPr="00ED0544">
              <w:rPr>
                <w:rFonts w:ascii="Times New Roman" w:eastAsia="Times New Roman" w:hAnsi="Times New Roman" w:cs="Times New Roman"/>
                <w:color w:val="auto"/>
                <w:szCs w:val="20"/>
                <w:shd w:val="clear" w:color="auto" w:fill="FFFFFF"/>
                <w:lang w:bidi="ar-SA"/>
              </w:rPr>
              <w:t xml:space="preserve"> </w:t>
            </w:r>
            <w:r w:rsidRPr="00ED0544">
              <w:rPr>
                <w:rFonts w:ascii="Times New Roman" w:eastAsia="Times New Roman" w:hAnsi="Times New Roman" w:cs="Times New Roman"/>
                <w:bCs/>
                <w:color w:val="auto"/>
                <w:szCs w:val="20"/>
                <w:lang w:bidi="ar-SA"/>
              </w:rPr>
              <w:t>электроустановок</w:t>
            </w:r>
            <w:r w:rsidRPr="00ED0544">
              <w:rPr>
                <w:rFonts w:ascii="Times New Roman" w:eastAsia="Times New Roman" w:hAnsi="Times New Roman" w:cs="Times New Roman"/>
                <w:color w:val="auto"/>
                <w:szCs w:val="20"/>
                <w:lang w:bidi="ar-SA"/>
              </w:rPr>
              <w:t>, Свода правил и технических условий электросетевой организации.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27</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Электрооборудование и электроосвещение </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Системы электрооборудования и электроосвещения здания выполнить в соответствии с действующими нормами. </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2</w:t>
            </w:r>
            <w:r>
              <w:t>8</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Наружные слаботочные сети.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Телефонизацию и радиофикацию зданий предусмотреть согласно техническим условиям.</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29</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Связь и сигнализация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Проектом предусмотреть устройство следующих слаботочных систем связи и безопасности: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телефонизацию;</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радиофикацию;</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телевидение;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пожарную сигнализацию;</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систему оповещения и управления эвакуацией;</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охранную сигнализацию;</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видеонаблюдение (внутреннее и наружное);</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структурированные кабельные сети;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интернет.</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30</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Технологические решения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Технологические решения согласовать с заказчиком.</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31</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Требования по обеспечению мероприятий ГО и ЧС</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«Пожарная безопасность»</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Разработать раздел «Мероприятия по обеспечению пожарной безопасности» в соответствии с требованиями Постановления Правительства РФ от 16.02.2008г. №87 «О составе разделов рабочей документации и требованиях к их содержанию» в действующей редакции, для прохождения государственной экспертизы.</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3</w:t>
            </w:r>
            <w:r>
              <w:t>2</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Основные требования к разработке сметной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tabs>
                <w:tab w:val="left" w:pos="706"/>
              </w:tabs>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Сметную документацию разработать и оформить в соответствии с Приказом от 04.08.2020г. №421/</w:t>
            </w:r>
            <w:proofErr w:type="spellStart"/>
            <w:r w:rsidRPr="00ED0544">
              <w:rPr>
                <w:rFonts w:ascii="Times New Roman" w:eastAsia="Times New Roman" w:hAnsi="Times New Roman" w:cs="Times New Roman"/>
                <w:color w:val="auto"/>
                <w:szCs w:val="20"/>
                <w:lang w:bidi="ar-SA"/>
              </w:rPr>
              <w:t>пр</w:t>
            </w:r>
            <w:proofErr w:type="spellEnd"/>
            <w:r w:rsidRPr="00ED0544">
              <w:rPr>
                <w:rFonts w:ascii="Times New Roman" w:eastAsia="Times New Roman" w:hAnsi="Times New Roman" w:cs="Times New Roman"/>
                <w:color w:val="auto"/>
                <w:szCs w:val="20"/>
                <w:lang w:bidi="ar-SA"/>
              </w:rPr>
              <w:t xml:space="preserve"> «Об утверждении Методики определения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Подготовить прайс-листы на материалы и оборудование, цены на которые отсутствуют в федеральной сметно-нормативной базе, оформить в виде кон</w:t>
            </w:r>
            <w:r w:rsidR="00EF3509">
              <w:rPr>
                <w:rFonts w:ascii="Times New Roman" w:eastAsia="Times New Roman" w:hAnsi="Times New Roman" w:cs="Times New Roman"/>
                <w:szCs w:val="20"/>
                <w:lang w:bidi="ar-SA"/>
              </w:rPr>
              <w:t>ъюнктурного анализа и согласовать с заказчиком.</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Подготовить прайс-листы на материалы и оборудование, цены на которые отсутствуют в федеральной сметно-нормативной базе, и согласовать с Заказчиками. </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Все дополнительные затраты сводного сметного расчета согласовать с Заказчиком в ходе разработки сметной документации.</w:t>
            </w:r>
          </w:p>
        </w:tc>
      </w:tr>
      <w:tr w:rsidR="009008A9" w:rsidRPr="00ED0544" w:rsidTr="00680677">
        <w:trPr>
          <w:trHeight w:val="5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008A9" w:rsidRPr="00ED0544" w:rsidRDefault="009008A9" w:rsidP="00680677">
            <w:pPr>
              <w:keepLines/>
              <w:widowControl/>
              <w:jc w:val="center"/>
              <w:rPr>
                <w:rFonts w:ascii="Times New Roman" w:eastAsia="Times New Roman" w:hAnsi="Times New Roman" w:cs="Times New Roman"/>
                <w:b/>
                <w:color w:val="auto"/>
                <w:szCs w:val="20"/>
                <w:lang w:bidi="ar-SA"/>
              </w:rPr>
            </w:pPr>
            <w:r w:rsidRPr="00ED0544">
              <w:rPr>
                <w:rFonts w:ascii="Times New Roman" w:eastAsia="Times New Roman" w:hAnsi="Times New Roman" w:cs="Times New Roman"/>
                <w:b/>
                <w:bCs/>
                <w:color w:val="auto"/>
                <w:szCs w:val="20"/>
                <w:lang w:bidi="ar-SA"/>
              </w:rPr>
              <w:t xml:space="preserve">III. </w:t>
            </w:r>
            <w:r w:rsidRPr="00ED0544">
              <w:rPr>
                <w:rFonts w:ascii="Times New Roman" w:eastAsia="Times New Roman" w:hAnsi="Times New Roman" w:cs="Times New Roman"/>
                <w:b/>
                <w:color w:val="auto"/>
                <w:szCs w:val="20"/>
                <w:lang w:bidi="ar-SA"/>
              </w:rPr>
              <w:t>ИНЫЕ ТРЕБОВАНИЯ К</w:t>
            </w:r>
            <w:r>
              <w:t xml:space="preserve"> </w:t>
            </w:r>
            <w:r>
              <w:rPr>
                <w:rFonts w:ascii="Times New Roman" w:eastAsia="Times New Roman" w:hAnsi="Times New Roman" w:cs="Times New Roman"/>
                <w:b/>
                <w:color w:val="auto"/>
                <w:szCs w:val="20"/>
                <w:lang w:bidi="ar-SA"/>
              </w:rPr>
              <w:t>РАБОТАМ ПО</w:t>
            </w:r>
            <w:r w:rsidRPr="00B142BB">
              <w:rPr>
                <w:rFonts w:ascii="Times New Roman" w:eastAsia="Times New Roman" w:hAnsi="Times New Roman" w:cs="Times New Roman"/>
                <w:b/>
                <w:color w:val="auto"/>
                <w:szCs w:val="20"/>
                <w:lang w:bidi="ar-SA"/>
              </w:rPr>
              <w:t xml:space="preserve"> УСТРОЙСТВУ БИЗНЕС-КВАРТАЛА</w:t>
            </w:r>
            <w:r w:rsidRPr="00ED0544">
              <w:rPr>
                <w:rFonts w:ascii="Times New Roman" w:eastAsia="Times New Roman" w:hAnsi="Times New Roman" w:cs="Times New Roman"/>
                <w:b/>
                <w:color w:val="auto"/>
                <w:szCs w:val="20"/>
                <w:lang w:bidi="ar-SA"/>
              </w:rPr>
              <w:t xml:space="preserve"> </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33</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Особые условия</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Все применяемые материалы и оборудование для выполнения </w:t>
            </w:r>
            <w:r>
              <w:rPr>
                <w:rFonts w:ascii="Times New Roman" w:eastAsia="Times New Roman" w:hAnsi="Times New Roman" w:cs="Times New Roman"/>
                <w:szCs w:val="20"/>
                <w:lang w:bidi="ar-SA"/>
              </w:rPr>
              <w:t xml:space="preserve">ремонтных </w:t>
            </w:r>
            <w:r w:rsidRPr="00ED0544">
              <w:rPr>
                <w:rFonts w:ascii="Times New Roman" w:eastAsia="Times New Roman" w:hAnsi="Times New Roman" w:cs="Times New Roman"/>
                <w:szCs w:val="20"/>
                <w:lang w:bidi="ar-SA"/>
              </w:rPr>
              <w:t>работ по устройству «Бизнес-квартала» должны быть сертифицированы.</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Основное технологическое оборудование и вспомогательное оборудование должно быть высокотехнологичным и </w:t>
            </w:r>
            <w:proofErr w:type="spellStart"/>
            <w:r w:rsidRPr="00ED0544">
              <w:rPr>
                <w:rFonts w:ascii="Times New Roman" w:eastAsia="Times New Roman" w:hAnsi="Times New Roman" w:cs="Times New Roman"/>
                <w:szCs w:val="20"/>
                <w:lang w:bidi="ar-SA"/>
              </w:rPr>
              <w:t>энергоэффективным</w:t>
            </w:r>
            <w:proofErr w:type="spellEnd"/>
            <w:r w:rsidRPr="00ED0544">
              <w:rPr>
                <w:rFonts w:ascii="Times New Roman" w:eastAsia="Times New Roman" w:hAnsi="Times New Roman" w:cs="Times New Roman"/>
                <w:szCs w:val="20"/>
                <w:lang w:bidi="ar-SA"/>
              </w:rPr>
              <w:t>.</w:t>
            </w:r>
          </w:p>
          <w:p w:rsidR="009008A9" w:rsidRPr="00ED0544" w:rsidRDefault="009008A9" w:rsidP="00680677">
            <w:pPr>
              <w:widowControl/>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Перечень технологического оборудования, подлежащего размещению на объектах выполнения</w:t>
            </w:r>
            <w:r>
              <w:rPr>
                <w:rFonts w:ascii="Times New Roman" w:eastAsia="Times New Roman" w:hAnsi="Times New Roman" w:cs="Times New Roman"/>
                <w:szCs w:val="20"/>
                <w:lang w:bidi="ar-SA"/>
              </w:rPr>
              <w:t xml:space="preserve"> ремонтных</w:t>
            </w:r>
            <w:r w:rsidRPr="00ED0544">
              <w:rPr>
                <w:rFonts w:ascii="Times New Roman" w:eastAsia="Times New Roman" w:hAnsi="Times New Roman" w:cs="Times New Roman"/>
                <w:szCs w:val="20"/>
                <w:lang w:bidi="ar-SA"/>
              </w:rPr>
              <w:t xml:space="preserve"> работ по устройству «Бизнес-квартала», выделить в отдельные тома (спецификации) указать технические характеристики, стоимостные показатели и заводы-изготовители.</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Все применяемые материалы и оборудование согласовываются с заказчиком на стадии проектирования.</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keepLines/>
              <w:widowControl/>
              <w:jc w:val="center"/>
              <w:rPr>
                <w:rFonts w:ascii="Times New Roman" w:eastAsia="Times New Roman" w:hAnsi="Times New Roman" w:cs="Times New Roman"/>
                <w:color w:val="auto"/>
                <w:szCs w:val="20"/>
                <w:lang w:bidi="ar-SA"/>
              </w:rPr>
            </w:pPr>
            <w:r>
              <w:t>34</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Общие требования к выполнению работ</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Все работы должны выполняться согласно действующим строительным нормам и правилам, с учетом местных климатических условий, мерзлотно-грунтовых условий, гидрологического режима водоемов, сейсмической опасности и противопожарных требований, санитарно-гигиенических, экологических и других норм, действующих на территории Российской Федерации, а также в установленные договором и календарным планом сроки.</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center"/>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3</w:t>
            </w:r>
            <w:r>
              <w:t>5</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Согласование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Подрядчику поручается обеспечить согласован</w:t>
            </w:r>
            <w:r w:rsidR="003D5EA0">
              <w:rPr>
                <w:rFonts w:ascii="Times New Roman" w:eastAsia="Times New Roman" w:hAnsi="Times New Roman" w:cs="Times New Roman"/>
                <w:color w:val="auto"/>
                <w:szCs w:val="20"/>
                <w:lang w:bidi="ar-SA"/>
              </w:rPr>
              <w:t xml:space="preserve">ие проектной и </w:t>
            </w:r>
            <w:r w:rsidRPr="00ED0544">
              <w:rPr>
                <w:rFonts w:ascii="Times New Roman" w:eastAsia="Times New Roman" w:hAnsi="Times New Roman" w:cs="Times New Roman"/>
                <w:color w:val="auto"/>
                <w:szCs w:val="20"/>
                <w:lang w:bidi="ar-SA"/>
              </w:rPr>
              <w:t xml:space="preserve">рабочей документации с </w:t>
            </w:r>
            <w:proofErr w:type="spellStart"/>
            <w:r w:rsidRPr="00ED0544">
              <w:rPr>
                <w:rFonts w:ascii="Times New Roman" w:eastAsia="Times New Roman" w:hAnsi="Times New Roman" w:cs="Times New Roman"/>
                <w:color w:val="auto"/>
                <w:szCs w:val="20"/>
                <w:lang w:bidi="ar-SA"/>
              </w:rPr>
              <w:t>ресурсоснабжающими</w:t>
            </w:r>
            <w:proofErr w:type="spellEnd"/>
            <w:r w:rsidRPr="00ED0544">
              <w:rPr>
                <w:rFonts w:ascii="Times New Roman" w:eastAsia="Times New Roman" w:hAnsi="Times New Roman" w:cs="Times New Roman"/>
                <w:color w:val="auto"/>
                <w:szCs w:val="20"/>
                <w:lang w:bidi="ar-SA"/>
              </w:rPr>
              <w:t xml:space="preserve"> и эксплуатирующими организациями на соответствие проектных решений </w:t>
            </w:r>
            <w:r w:rsidR="00EF3509">
              <w:rPr>
                <w:rFonts w:ascii="Times New Roman" w:eastAsia="Times New Roman" w:hAnsi="Times New Roman" w:cs="Times New Roman"/>
                <w:color w:val="auto"/>
                <w:szCs w:val="20"/>
                <w:lang w:bidi="ar-SA"/>
              </w:rPr>
              <w:t xml:space="preserve">требованиям технических условий (При необходимости) </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Все применяемые материалы и оборудование согласовываются с заказчиком на стадии проектирования.</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center"/>
              <w:rPr>
                <w:rFonts w:ascii="Times New Roman" w:eastAsia="Times New Roman" w:hAnsi="Times New Roman" w:cs="Times New Roman"/>
                <w:color w:val="auto"/>
                <w:szCs w:val="20"/>
                <w:lang w:bidi="ar-SA"/>
              </w:rPr>
            </w:pPr>
            <w:r>
              <w:t>36</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Требования по сопровождению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Подрядчику поручается предоставление необходимой документации и проведение экспертиз:</w:t>
            </w:r>
          </w:p>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 xml:space="preserve">- Экспертиза достоверности определения сметной стоимости. </w:t>
            </w:r>
          </w:p>
          <w:p w:rsidR="009008A9" w:rsidRPr="00ED0544" w:rsidRDefault="009008A9" w:rsidP="00EF3509">
            <w:pPr>
              <w:widowControl/>
              <w:shd w:val="clear" w:color="auto" w:fill="FFFFFF"/>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 организует проведение и сопровождение экспертиз</w:t>
            </w:r>
            <w:r w:rsidR="003447C3">
              <w:rPr>
                <w:rFonts w:ascii="Times New Roman" w:eastAsia="Times New Roman" w:hAnsi="Times New Roman" w:cs="Times New Roman"/>
                <w:color w:val="auto"/>
                <w:szCs w:val="20"/>
                <w:lang w:bidi="ar-SA"/>
              </w:rPr>
              <w:t>ы</w:t>
            </w:r>
            <w:r w:rsidRPr="00ED0544">
              <w:rPr>
                <w:rFonts w:ascii="Times New Roman" w:eastAsia="Times New Roman" w:hAnsi="Times New Roman" w:cs="Times New Roman"/>
                <w:color w:val="auto"/>
                <w:szCs w:val="20"/>
                <w:lang w:bidi="ar-SA"/>
              </w:rPr>
              <w:t xml:space="preserve"> </w:t>
            </w:r>
            <w:r w:rsidR="003447C3" w:rsidRPr="003447C3">
              <w:rPr>
                <w:rFonts w:ascii="Times New Roman" w:eastAsia="Times New Roman" w:hAnsi="Times New Roman" w:cs="Times New Roman"/>
                <w:color w:val="auto"/>
                <w:szCs w:val="20"/>
                <w:lang w:bidi="ar-SA"/>
              </w:rPr>
              <w:t>дос</w:t>
            </w:r>
            <w:r w:rsidR="00EF3509" w:rsidRPr="003447C3">
              <w:rPr>
                <w:rFonts w:ascii="Times New Roman" w:eastAsia="Times New Roman" w:hAnsi="Times New Roman" w:cs="Times New Roman"/>
                <w:color w:val="auto"/>
                <w:szCs w:val="20"/>
                <w:lang w:bidi="ar-SA"/>
              </w:rPr>
              <w:t>товерности</w:t>
            </w:r>
            <w:r w:rsidR="003447C3">
              <w:rPr>
                <w:rFonts w:ascii="Times New Roman" w:eastAsia="Times New Roman" w:hAnsi="Times New Roman" w:cs="Times New Roman"/>
                <w:color w:val="auto"/>
                <w:szCs w:val="20"/>
                <w:lang w:bidi="ar-SA"/>
              </w:rPr>
              <w:t xml:space="preserve"> определения сметной </w:t>
            </w:r>
            <w:proofErr w:type="gramStart"/>
            <w:r w:rsidR="003447C3">
              <w:rPr>
                <w:rFonts w:ascii="Times New Roman" w:eastAsia="Times New Roman" w:hAnsi="Times New Roman" w:cs="Times New Roman"/>
                <w:color w:val="auto"/>
                <w:szCs w:val="20"/>
                <w:lang w:bidi="ar-SA"/>
              </w:rPr>
              <w:t>стоимости,</w:t>
            </w:r>
            <w:r w:rsidR="00EF3509">
              <w:rPr>
                <w:rFonts w:ascii="Times New Roman" w:eastAsia="Times New Roman" w:hAnsi="Times New Roman" w:cs="Times New Roman"/>
                <w:color w:val="auto"/>
                <w:szCs w:val="20"/>
                <w:lang w:bidi="ar-SA"/>
              </w:rPr>
              <w:t xml:space="preserve"> </w:t>
            </w:r>
            <w:r w:rsidRPr="00ED0544">
              <w:rPr>
                <w:rFonts w:ascii="Times New Roman" w:eastAsia="Times New Roman" w:hAnsi="Times New Roman" w:cs="Times New Roman"/>
                <w:color w:val="auto"/>
                <w:szCs w:val="20"/>
                <w:lang w:bidi="ar-SA"/>
              </w:rPr>
              <w:t xml:space="preserve"> до</w:t>
            </w:r>
            <w:proofErr w:type="gramEnd"/>
            <w:r w:rsidRPr="00ED0544">
              <w:rPr>
                <w:rFonts w:ascii="Times New Roman" w:eastAsia="Times New Roman" w:hAnsi="Times New Roman" w:cs="Times New Roman"/>
                <w:color w:val="auto"/>
                <w:szCs w:val="20"/>
                <w:lang w:bidi="ar-SA"/>
              </w:rPr>
              <w:t xml:space="preserve"> получения положительного заключения. Затраты на проведение экспертизы включены в стоимость Договора и проводятся Подрядчиком. Доработка документации по замечаниям органа, осуществляющего экспертизу, осуществляется за счет Подрядчика. Повторные проведения экспертиз, при получении отрицательного заключения, проводятся за счет средств Подрядчика.</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center"/>
              <w:rPr>
                <w:rFonts w:ascii="Times New Roman" w:eastAsia="Times New Roman" w:hAnsi="Times New Roman" w:cs="Times New Roman"/>
                <w:color w:val="auto"/>
                <w:szCs w:val="20"/>
                <w:lang w:bidi="ar-SA"/>
              </w:rPr>
            </w:pPr>
            <w:r>
              <w:t>37</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Требования по оформлению и количеству представляемой отчетной документации.</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Результатом выполнения работы являются отчетные материалы в количестве: </w:t>
            </w:r>
          </w:p>
          <w:p w:rsidR="009008A9" w:rsidRPr="00ED0544" w:rsidRDefault="003D5EA0" w:rsidP="00680677">
            <w:pPr>
              <w:jc w:val="both"/>
              <w:rPr>
                <w:rFonts w:ascii="Times New Roman" w:eastAsia="Times New Roman" w:hAnsi="Times New Roman" w:cs="Times New Roman"/>
                <w:b/>
                <w:szCs w:val="20"/>
                <w:lang w:bidi="ar-SA"/>
              </w:rPr>
            </w:pPr>
            <w:r>
              <w:rPr>
                <w:rFonts w:ascii="Times New Roman" w:eastAsia="Times New Roman" w:hAnsi="Times New Roman" w:cs="Times New Roman"/>
                <w:szCs w:val="20"/>
                <w:lang w:bidi="ar-SA"/>
              </w:rPr>
              <w:t xml:space="preserve">1. Проектная и </w:t>
            </w:r>
            <w:r w:rsidR="009008A9" w:rsidRPr="00ED0544">
              <w:rPr>
                <w:rFonts w:ascii="Times New Roman" w:eastAsia="Times New Roman" w:hAnsi="Times New Roman" w:cs="Times New Roman"/>
                <w:szCs w:val="20"/>
                <w:lang w:bidi="ar-SA"/>
              </w:rPr>
              <w:t>Рабочая документация:</w:t>
            </w:r>
          </w:p>
          <w:p w:rsidR="009008A9" w:rsidRPr="00ED0544" w:rsidRDefault="003D5EA0" w:rsidP="00680677">
            <w:pPr>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 xml:space="preserve">-Проектная и </w:t>
            </w:r>
            <w:r w:rsidR="009008A9" w:rsidRPr="00ED0544">
              <w:rPr>
                <w:rFonts w:ascii="Times New Roman" w:eastAsia="Times New Roman" w:hAnsi="Times New Roman" w:cs="Times New Roman"/>
                <w:szCs w:val="20"/>
                <w:lang w:bidi="ar-SA"/>
              </w:rPr>
              <w:t>Рабочая документация в 4 экземплярах на бумажном носителе.</w:t>
            </w:r>
          </w:p>
          <w:p w:rsidR="009008A9" w:rsidRPr="00ED0544" w:rsidRDefault="009008A9" w:rsidP="00680677">
            <w:pPr>
              <w:tabs>
                <w:tab w:val="left" w:pos="706"/>
              </w:tabs>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3. Положительные заключения необходимых </w:t>
            </w:r>
            <w:r w:rsidRPr="003447C3">
              <w:rPr>
                <w:rFonts w:ascii="Times New Roman" w:eastAsia="Times New Roman" w:hAnsi="Times New Roman" w:cs="Times New Roman"/>
                <w:szCs w:val="20"/>
                <w:lang w:bidi="ar-SA"/>
              </w:rPr>
              <w:t>экспертиз</w:t>
            </w:r>
            <w:r w:rsidRPr="00ED0544">
              <w:rPr>
                <w:rFonts w:ascii="Times New Roman" w:eastAsia="Times New Roman" w:hAnsi="Times New Roman" w:cs="Times New Roman"/>
                <w:szCs w:val="20"/>
                <w:lang w:bidi="ar-SA"/>
              </w:rPr>
              <w:t xml:space="preserve"> (подлинные экземпляры):</w:t>
            </w:r>
          </w:p>
          <w:p w:rsidR="009008A9" w:rsidRPr="00ED0544" w:rsidRDefault="009008A9" w:rsidP="00680677">
            <w:pPr>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Проверка достоверности определения сметной стоимости в 4 экземплярах на бумажном носителе.</w:t>
            </w:r>
          </w:p>
          <w:p w:rsidR="009008A9" w:rsidRPr="00ED0544" w:rsidRDefault="00EF3509" w:rsidP="00680677">
            <w:pPr>
              <w:jc w:val="both"/>
              <w:rPr>
                <w:rFonts w:ascii="Times New Roman" w:eastAsia="Times New Roman" w:hAnsi="Times New Roman" w:cs="Times New Roman"/>
                <w:szCs w:val="20"/>
                <w:lang w:bidi="ar-SA"/>
              </w:rPr>
            </w:pPr>
            <w:r>
              <w:rPr>
                <w:rFonts w:ascii="Times New Roman" w:eastAsia="Times New Roman" w:hAnsi="Times New Roman" w:cs="Times New Roman"/>
                <w:szCs w:val="20"/>
                <w:lang w:bidi="ar-SA"/>
              </w:rPr>
              <w:t>Проектную и р</w:t>
            </w:r>
            <w:r w:rsidR="009008A9" w:rsidRPr="00ED0544">
              <w:rPr>
                <w:rFonts w:ascii="Times New Roman" w:eastAsia="Times New Roman" w:hAnsi="Times New Roman" w:cs="Times New Roman"/>
                <w:szCs w:val="20"/>
                <w:lang w:bidi="ar-SA"/>
              </w:rPr>
              <w:t xml:space="preserve">абочую документацию необходимо предоставить после получения положительных заключений экспертиз, с учетом внесенных изменений по замечаниям экспертиз в основные разделы </w:t>
            </w:r>
            <w:proofErr w:type="gramStart"/>
            <w:r w:rsidR="009008A9" w:rsidRPr="00ED0544">
              <w:rPr>
                <w:rFonts w:ascii="Times New Roman" w:eastAsia="Times New Roman" w:hAnsi="Times New Roman" w:cs="Times New Roman"/>
                <w:szCs w:val="20"/>
                <w:lang w:bidi="ar-SA"/>
              </w:rPr>
              <w:t>проектной</w:t>
            </w:r>
            <w:r w:rsidR="003D5EA0">
              <w:rPr>
                <w:rFonts w:ascii="Times New Roman" w:eastAsia="Times New Roman" w:hAnsi="Times New Roman" w:cs="Times New Roman"/>
                <w:szCs w:val="20"/>
                <w:lang w:bidi="ar-SA"/>
              </w:rPr>
              <w:t xml:space="preserve">  и</w:t>
            </w:r>
            <w:proofErr w:type="gramEnd"/>
            <w:r w:rsidR="003D5EA0">
              <w:rPr>
                <w:rFonts w:ascii="Times New Roman" w:eastAsia="Times New Roman" w:hAnsi="Times New Roman" w:cs="Times New Roman"/>
                <w:szCs w:val="20"/>
                <w:lang w:bidi="ar-SA"/>
              </w:rPr>
              <w:t xml:space="preserve"> </w:t>
            </w:r>
            <w:r w:rsidR="009008A9" w:rsidRPr="00ED0544">
              <w:rPr>
                <w:rFonts w:ascii="Times New Roman" w:eastAsia="Times New Roman" w:hAnsi="Times New Roman" w:cs="Times New Roman"/>
                <w:szCs w:val="20"/>
                <w:lang w:bidi="ar-SA"/>
              </w:rPr>
              <w:t>рабочей документации.  Отчетную документацию в полном объеме предоставить на электронном носителе в 1 экземпляре. Все сканированные материалы текстовой и графической части разделов проекта должны быть сформированы в виде многостраничных файлов формата PDF и собраны в соответствии с постановлением Правительства Российской Федерации от 16.02.2008 № 87 «О составе разделов рабочей документации и требованиях к их содержанию» в электронные книги по следующему принципу: «один раздел (подраздел) проекта - один том (книга) - один файл». Не допускается формирование документации по принципу «одна страница/один чертеж - один файл».</w:t>
            </w:r>
          </w:p>
          <w:p w:rsidR="009008A9" w:rsidRPr="00ED0544" w:rsidRDefault="009008A9" w:rsidP="00680677">
            <w:pPr>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Электронные документы, должны быть выполнены в форматах: </w:t>
            </w:r>
          </w:p>
          <w:p w:rsidR="009008A9" w:rsidRPr="00ED0544" w:rsidRDefault="009008A9" w:rsidP="00680677">
            <w:pPr>
              <w:tabs>
                <w:tab w:val="left" w:pos="706"/>
              </w:tabs>
              <w:jc w:val="both"/>
              <w:rPr>
                <w:rFonts w:ascii="Times New Roman" w:eastAsia="Times New Roman" w:hAnsi="Times New Roman" w:cs="Times New Roman"/>
                <w:szCs w:val="20"/>
                <w:lang w:bidi="ar-SA"/>
              </w:rPr>
            </w:pPr>
            <w:r w:rsidRPr="00ED0544">
              <w:rPr>
                <w:rFonts w:ascii="Times New Roman" w:eastAsia="Times New Roman" w:hAnsi="Times New Roman" w:cs="Times New Roman"/>
                <w:szCs w:val="20"/>
                <w:lang w:bidi="ar-SA"/>
              </w:rPr>
              <w:t xml:space="preserve">-  </w:t>
            </w:r>
            <w:proofErr w:type="spellStart"/>
            <w:r w:rsidRPr="00ED0544">
              <w:rPr>
                <w:rFonts w:ascii="Times New Roman" w:eastAsia="Times New Roman" w:hAnsi="Times New Roman" w:cs="Times New Roman"/>
                <w:szCs w:val="20"/>
                <w:lang w:bidi="ar-SA"/>
              </w:rPr>
              <w:t>pdf</w:t>
            </w:r>
            <w:proofErr w:type="spellEnd"/>
            <w:r w:rsidRPr="00ED0544">
              <w:rPr>
                <w:rFonts w:ascii="Times New Roman" w:eastAsia="Times New Roman" w:hAnsi="Times New Roman" w:cs="Times New Roman"/>
                <w:szCs w:val="20"/>
                <w:lang w:bidi="ar-SA"/>
              </w:rPr>
              <w:t xml:space="preserve">, </w:t>
            </w:r>
            <w:proofErr w:type="spellStart"/>
            <w:r w:rsidRPr="00ED0544">
              <w:rPr>
                <w:rFonts w:ascii="Times New Roman" w:eastAsia="Times New Roman" w:hAnsi="Times New Roman" w:cs="Times New Roman"/>
                <w:szCs w:val="20"/>
                <w:lang w:bidi="ar-SA"/>
              </w:rPr>
              <w:t>dwg</w:t>
            </w:r>
            <w:proofErr w:type="spellEnd"/>
            <w:r w:rsidRPr="00ED0544">
              <w:rPr>
                <w:rFonts w:ascii="Times New Roman" w:eastAsia="Times New Roman" w:hAnsi="Times New Roman" w:cs="Times New Roman"/>
                <w:szCs w:val="20"/>
                <w:lang w:bidi="ar-SA"/>
              </w:rPr>
              <w:t xml:space="preserve"> — для документов с текстовым и графическим содержанием, </w:t>
            </w:r>
          </w:p>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szCs w:val="20"/>
                <w:lang w:bidi="ar-SA"/>
              </w:rPr>
              <w:t xml:space="preserve">-  </w:t>
            </w:r>
            <w:proofErr w:type="spellStart"/>
            <w:r w:rsidRPr="00ED0544">
              <w:rPr>
                <w:rFonts w:ascii="Times New Roman" w:eastAsia="Times New Roman" w:hAnsi="Times New Roman" w:cs="Times New Roman"/>
                <w:szCs w:val="20"/>
                <w:lang w:bidi="ar-SA"/>
              </w:rPr>
              <w:t>xml</w:t>
            </w:r>
            <w:proofErr w:type="spellEnd"/>
            <w:r w:rsidRPr="00ED0544">
              <w:rPr>
                <w:rFonts w:ascii="Times New Roman" w:eastAsia="Times New Roman" w:hAnsi="Times New Roman" w:cs="Times New Roman"/>
                <w:szCs w:val="20"/>
                <w:lang w:bidi="ar-SA"/>
              </w:rPr>
              <w:t xml:space="preserve">, </w:t>
            </w:r>
            <w:proofErr w:type="spellStart"/>
            <w:r w:rsidRPr="00ED0544">
              <w:rPr>
                <w:rFonts w:ascii="Times New Roman" w:eastAsia="Times New Roman" w:hAnsi="Times New Roman" w:cs="Times New Roman"/>
                <w:szCs w:val="20"/>
                <w:lang w:bidi="ar-SA"/>
              </w:rPr>
              <w:t>xls</w:t>
            </w:r>
            <w:proofErr w:type="spellEnd"/>
            <w:r w:rsidRPr="00ED0544">
              <w:rPr>
                <w:rFonts w:ascii="Times New Roman" w:eastAsia="Times New Roman" w:hAnsi="Times New Roman" w:cs="Times New Roman"/>
                <w:szCs w:val="20"/>
                <w:lang w:bidi="ar-SA"/>
              </w:rPr>
              <w:t xml:space="preserve">, </w:t>
            </w:r>
            <w:proofErr w:type="spellStart"/>
            <w:r w:rsidRPr="00ED0544">
              <w:rPr>
                <w:rFonts w:ascii="Times New Roman" w:eastAsia="Times New Roman" w:hAnsi="Times New Roman" w:cs="Times New Roman"/>
                <w:szCs w:val="20"/>
                <w:lang w:bidi="ar-SA"/>
              </w:rPr>
              <w:t>xlsx</w:t>
            </w:r>
            <w:proofErr w:type="spellEnd"/>
            <w:r w:rsidRPr="00ED0544">
              <w:rPr>
                <w:rFonts w:ascii="Times New Roman" w:eastAsia="Times New Roman" w:hAnsi="Times New Roman" w:cs="Times New Roman"/>
                <w:szCs w:val="20"/>
                <w:lang w:bidi="ar-SA"/>
              </w:rPr>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 Отчетные материалы предоставляются заказчику.</w:t>
            </w:r>
          </w:p>
        </w:tc>
      </w:tr>
      <w:tr w:rsidR="009008A9" w:rsidRPr="00ED0544" w:rsidTr="009008A9">
        <w:trPr>
          <w:trHeight w:val="531"/>
        </w:trPr>
        <w:tc>
          <w:tcPr>
            <w:tcW w:w="591"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center"/>
              <w:rPr>
                <w:rFonts w:ascii="Times New Roman" w:eastAsia="Times New Roman" w:hAnsi="Times New Roman" w:cs="Times New Roman"/>
                <w:color w:val="auto"/>
                <w:szCs w:val="20"/>
                <w:lang w:bidi="ar-SA"/>
              </w:rPr>
            </w:pPr>
            <w:r>
              <w:t>38</w:t>
            </w:r>
          </w:p>
        </w:tc>
        <w:tc>
          <w:tcPr>
            <w:tcW w:w="1214" w:type="pct"/>
            <w:tcBorders>
              <w:top w:val="single" w:sz="4" w:space="0" w:color="000000"/>
              <w:left w:val="single" w:sz="4" w:space="0" w:color="000000"/>
              <w:bottom w:val="single" w:sz="4" w:space="0" w:color="000000"/>
            </w:tcBorders>
            <w:shd w:val="clear" w:color="auto" w:fill="auto"/>
          </w:tcPr>
          <w:p w:rsidR="009008A9" w:rsidRPr="00ED0544" w:rsidRDefault="009008A9" w:rsidP="00680677">
            <w:pPr>
              <w:widowControl/>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Внесение изменений и дополнений</w:t>
            </w:r>
          </w:p>
        </w:tc>
        <w:tc>
          <w:tcPr>
            <w:tcW w:w="3195" w:type="pct"/>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Настоящее задание на выполнение работ может уточняться и дополняться по взаимному согласию сторон в соответствии с действующим законодательством Российской Федерации.</w:t>
            </w:r>
          </w:p>
        </w:tc>
      </w:tr>
      <w:tr w:rsidR="009008A9" w:rsidRPr="00ED0544" w:rsidTr="00680677">
        <w:trPr>
          <w:trHeight w:val="5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Работы по подготовке проектной документации по Договору должны выполняться лицом, являющимся членом саморегулируемой организации в архитектурно-строительном проектировании, основанной на членстве лиц, осуществляющих подготовку проектной документации.</w:t>
            </w:r>
          </w:p>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Подрядчик вправе выполнить работы по подготовке проектной документации самостоятельно при условии, что он является членом саморегулируемой организации в архитектурно-строительном проектировании, или с согласия Заказчика с привлечением иных лиц по договору подряда на выполнение работ по подготовке проектной документации.</w:t>
            </w:r>
          </w:p>
          <w:p w:rsidR="009008A9" w:rsidRPr="00ED0544" w:rsidRDefault="009008A9" w:rsidP="00680677">
            <w:pPr>
              <w:jc w:val="both"/>
              <w:rPr>
                <w:rFonts w:ascii="Times New Roman" w:eastAsia="Times New Roman" w:hAnsi="Times New Roman" w:cs="Times New Roman"/>
                <w:color w:val="auto"/>
                <w:szCs w:val="20"/>
                <w:lang w:bidi="ar-SA"/>
              </w:rPr>
            </w:pPr>
            <w:r w:rsidRPr="00ED0544">
              <w:rPr>
                <w:rFonts w:ascii="Times New Roman" w:eastAsia="Times New Roman" w:hAnsi="Times New Roman" w:cs="Times New Roman"/>
                <w:color w:val="auto"/>
                <w:szCs w:val="20"/>
                <w:lang w:bidi="ar-SA"/>
              </w:rPr>
              <w:t>Выполнение работ по подготовке проектной документации по Договору обеспечивается специалистами по организации архитектурно-строительного проектирования (главным инженером проекта, главным архитектором проекта).</w:t>
            </w:r>
          </w:p>
        </w:tc>
      </w:tr>
    </w:tbl>
    <w:p w:rsidR="00CA6FF5" w:rsidRDefault="00CA6FF5" w:rsidP="00CA6FF5">
      <w:pPr>
        <w:pStyle w:val="1"/>
        <w:jc w:val="center"/>
        <w:rPr>
          <w:rFonts w:ascii="Times New Roman" w:eastAsia="Calibri" w:hAnsi="Times New Roman" w:cs="Times New Roman"/>
          <w:color w:val="auto"/>
          <w:lang w:eastAsia="en-US"/>
        </w:rPr>
      </w:pPr>
    </w:p>
    <w:p w:rsidR="004E0EB6" w:rsidRDefault="004E0EB6">
      <w:pPr>
        <w:rPr>
          <w:rFonts w:ascii="Times New Roman" w:eastAsia="Calibri" w:hAnsi="Times New Roman" w:cs="Times New Roman"/>
          <w:b/>
          <w:bCs/>
          <w:color w:val="auto"/>
          <w:sz w:val="28"/>
          <w:szCs w:val="28"/>
          <w:lang w:eastAsia="en-US"/>
        </w:rPr>
      </w:pPr>
      <w:r>
        <w:rPr>
          <w:rFonts w:ascii="Times New Roman" w:eastAsia="Calibri" w:hAnsi="Times New Roman" w:cs="Times New Roman"/>
          <w:color w:val="auto"/>
          <w:lang w:eastAsia="en-US"/>
        </w:rPr>
        <w:br w:type="page"/>
      </w:r>
    </w:p>
    <w:p w:rsidR="00E70E8A" w:rsidRPr="00A9398D" w:rsidRDefault="00E70E8A" w:rsidP="00E70E8A">
      <w:pPr>
        <w:pStyle w:val="1"/>
        <w:jc w:val="right"/>
        <w:rPr>
          <w:rFonts w:ascii="Times New Roman" w:eastAsia="Calibri" w:hAnsi="Times New Roman" w:cs="Times New Roman"/>
          <w:color w:val="auto"/>
          <w:lang w:eastAsia="en-US"/>
        </w:rPr>
      </w:pPr>
      <w:bookmarkStart w:id="94" w:name="_Toc122594128"/>
      <w:r w:rsidRPr="00A9398D">
        <w:rPr>
          <w:rFonts w:ascii="Times New Roman" w:eastAsia="Calibri" w:hAnsi="Times New Roman" w:cs="Times New Roman"/>
          <w:color w:val="auto"/>
          <w:lang w:eastAsia="en-US"/>
        </w:rPr>
        <w:t>Приложение №2</w:t>
      </w:r>
      <w:r w:rsidR="003B578A">
        <w:rPr>
          <w:rFonts w:ascii="Times New Roman" w:eastAsia="Calibri" w:hAnsi="Times New Roman" w:cs="Times New Roman"/>
          <w:color w:val="auto"/>
          <w:lang w:eastAsia="en-US"/>
        </w:rPr>
        <w:t>.</w:t>
      </w:r>
      <w:r w:rsidR="003B578A" w:rsidRPr="003B578A">
        <w:t xml:space="preserve"> </w:t>
      </w:r>
      <w:r w:rsidR="003B578A" w:rsidRPr="003B578A">
        <w:rPr>
          <w:rFonts w:ascii="Times New Roman" w:eastAsia="Calibri" w:hAnsi="Times New Roman" w:cs="Times New Roman"/>
          <w:color w:val="auto"/>
          <w:lang w:eastAsia="en-US"/>
        </w:rPr>
        <w:t>СМЕТА ДОГОВОРА</w:t>
      </w:r>
      <w:bookmarkEnd w:id="94"/>
      <w:r w:rsidRPr="00A9398D">
        <w:rPr>
          <w:rFonts w:ascii="Times New Roman" w:eastAsia="Calibri" w:hAnsi="Times New Roman" w:cs="Times New Roman"/>
          <w:color w:val="auto"/>
          <w:lang w:eastAsia="en-US"/>
        </w:rPr>
        <w:br/>
      </w:r>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СМЕТА ДОГОВОРА</w:t>
      </w:r>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 xml:space="preserve">на выполнение комплекса работ по устройству «Бизнес-квартала» по </w:t>
      </w:r>
      <w:proofErr w:type="spellStart"/>
      <w:r w:rsidRPr="00A9398D">
        <w:rPr>
          <w:rFonts w:ascii="Times New Roman" w:hAnsi="Times New Roman" w:cs="Times New Roman"/>
          <w:b/>
          <w:color w:val="auto"/>
        </w:rPr>
        <w:t>ул.Сахьяновой</w:t>
      </w:r>
      <w:proofErr w:type="spellEnd"/>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с разработкой технической документации</w:t>
      </w:r>
    </w:p>
    <w:p w:rsidR="00E70E8A" w:rsidRPr="00A9398D" w:rsidRDefault="00E70E8A" w:rsidP="00E70E8A">
      <w:pPr>
        <w:widowControl/>
        <w:autoSpaceDE w:val="0"/>
        <w:autoSpaceDN w:val="0"/>
        <w:adjustRightInd w:val="0"/>
        <w:rPr>
          <w:rFonts w:ascii="Times New Roman" w:eastAsia="Calibri" w:hAnsi="Times New Roman" w:cs="Times New Roman"/>
          <w:iCs/>
          <w:color w:val="auto"/>
          <w:lang w:eastAsia="en-US"/>
        </w:rPr>
      </w:pPr>
    </w:p>
    <w:tbl>
      <w:tblPr>
        <w:tblpPr w:leftFromText="180" w:rightFromText="180" w:vertAnchor="text" w:horzAnchor="margin" w:tblpXSpec="center" w:tblpY="91"/>
        <w:tblW w:w="10808" w:type="dxa"/>
        <w:tblLook w:val="04A0" w:firstRow="1" w:lastRow="0" w:firstColumn="1" w:lastColumn="0" w:noHBand="0" w:noVBand="1"/>
      </w:tblPr>
      <w:tblGrid>
        <w:gridCol w:w="769"/>
        <w:gridCol w:w="4253"/>
        <w:gridCol w:w="1292"/>
        <w:gridCol w:w="1417"/>
        <w:gridCol w:w="1518"/>
        <w:gridCol w:w="1559"/>
      </w:tblGrid>
      <w:tr w:rsidR="00850C38" w:rsidRPr="00850C38" w:rsidTr="00ED0544">
        <w:trPr>
          <w:trHeight w:val="480"/>
        </w:trPr>
        <w:tc>
          <w:tcPr>
            <w:tcW w:w="769"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№п/п</w:t>
            </w:r>
          </w:p>
        </w:tc>
        <w:tc>
          <w:tcPr>
            <w:tcW w:w="4253" w:type="dxa"/>
            <w:vMerge w:val="restart"/>
            <w:tcBorders>
              <w:top w:val="single" w:sz="8" w:space="0" w:color="auto"/>
              <w:left w:val="single" w:sz="4" w:space="0" w:color="auto"/>
              <w:bottom w:val="nil"/>
              <w:right w:val="single" w:sz="8" w:space="0" w:color="auto"/>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Наименование конструктивных решений (элементов), комплексов (видов) работ</w:t>
            </w:r>
          </w:p>
        </w:tc>
        <w:tc>
          <w:tcPr>
            <w:tcW w:w="1292" w:type="dxa"/>
            <w:vMerge w:val="restart"/>
            <w:tcBorders>
              <w:top w:val="single" w:sz="8" w:space="0" w:color="auto"/>
              <w:left w:val="single" w:sz="8" w:space="0" w:color="auto"/>
              <w:bottom w:val="nil"/>
              <w:right w:val="single" w:sz="8" w:space="0" w:color="auto"/>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Единица измерения</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Количество (объем работ)</w:t>
            </w:r>
          </w:p>
        </w:tc>
        <w:tc>
          <w:tcPr>
            <w:tcW w:w="3077" w:type="dxa"/>
            <w:gridSpan w:val="2"/>
            <w:tcBorders>
              <w:top w:val="single" w:sz="8" w:space="0" w:color="auto"/>
              <w:left w:val="nil"/>
              <w:bottom w:val="single" w:sz="8" w:space="0" w:color="auto"/>
              <w:right w:val="single" w:sz="8" w:space="0" w:color="000000"/>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Цена, руб.</w:t>
            </w:r>
          </w:p>
        </w:tc>
      </w:tr>
      <w:tr w:rsidR="00850C38" w:rsidRPr="00850C38" w:rsidTr="00ED0544">
        <w:trPr>
          <w:trHeight w:val="570"/>
        </w:trPr>
        <w:tc>
          <w:tcPr>
            <w:tcW w:w="769" w:type="dxa"/>
            <w:vMerge/>
            <w:tcBorders>
              <w:top w:val="single" w:sz="8" w:space="0" w:color="auto"/>
              <w:left w:val="single" w:sz="8" w:space="0" w:color="auto"/>
              <w:bottom w:val="nil"/>
              <w:right w:val="single" w:sz="4" w:space="0" w:color="auto"/>
            </w:tcBorders>
            <w:vAlign w:val="center"/>
            <w:hideMark/>
          </w:tcPr>
          <w:p w:rsidR="00850C38" w:rsidRPr="00850C38" w:rsidRDefault="00850C38" w:rsidP="00850C38">
            <w:pPr>
              <w:widowControl/>
              <w:rPr>
                <w:rFonts w:ascii="Times New Roman" w:hAnsi="Times New Roman" w:cs="Times New Roman"/>
                <w:color w:val="auto"/>
              </w:rPr>
            </w:pPr>
          </w:p>
        </w:tc>
        <w:tc>
          <w:tcPr>
            <w:tcW w:w="4253" w:type="dxa"/>
            <w:vMerge/>
            <w:tcBorders>
              <w:top w:val="single" w:sz="8" w:space="0" w:color="auto"/>
              <w:left w:val="single" w:sz="4" w:space="0" w:color="auto"/>
              <w:bottom w:val="nil"/>
              <w:right w:val="single" w:sz="8" w:space="0" w:color="auto"/>
            </w:tcBorders>
            <w:vAlign w:val="center"/>
            <w:hideMark/>
          </w:tcPr>
          <w:p w:rsidR="00850C38" w:rsidRPr="00850C38" w:rsidRDefault="00850C38" w:rsidP="00850C38">
            <w:pPr>
              <w:widowControl/>
              <w:rPr>
                <w:rFonts w:ascii="Times New Roman" w:hAnsi="Times New Roman" w:cs="Times New Roman"/>
              </w:rPr>
            </w:pPr>
          </w:p>
        </w:tc>
        <w:tc>
          <w:tcPr>
            <w:tcW w:w="1292" w:type="dxa"/>
            <w:vMerge/>
            <w:tcBorders>
              <w:top w:val="single" w:sz="8" w:space="0" w:color="auto"/>
              <w:left w:val="single" w:sz="8" w:space="0" w:color="auto"/>
              <w:bottom w:val="nil"/>
              <w:right w:val="single" w:sz="8" w:space="0" w:color="auto"/>
            </w:tcBorders>
            <w:vAlign w:val="center"/>
            <w:hideMark/>
          </w:tcPr>
          <w:p w:rsidR="00850C38" w:rsidRPr="00850C38" w:rsidRDefault="00850C38" w:rsidP="00850C38">
            <w:pPr>
              <w:widowControl/>
              <w:rPr>
                <w:rFonts w:ascii="Times New Roman" w:hAnsi="Times New Roman" w:cs="Times New Roman"/>
              </w:rPr>
            </w:pPr>
          </w:p>
        </w:tc>
        <w:tc>
          <w:tcPr>
            <w:tcW w:w="1417" w:type="dxa"/>
            <w:vMerge/>
            <w:tcBorders>
              <w:top w:val="single" w:sz="8" w:space="0" w:color="auto"/>
              <w:left w:val="single" w:sz="8" w:space="0" w:color="auto"/>
              <w:bottom w:val="nil"/>
              <w:right w:val="single" w:sz="8" w:space="0" w:color="auto"/>
            </w:tcBorders>
            <w:vAlign w:val="center"/>
            <w:hideMark/>
          </w:tcPr>
          <w:p w:rsidR="00850C38" w:rsidRPr="00850C38" w:rsidRDefault="00850C38" w:rsidP="00850C38">
            <w:pPr>
              <w:widowControl/>
              <w:rPr>
                <w:rFonts w:ascii="Times New Roman" w:hAnsi="Times New Roman" w:cs="Times New Roman"/>
              </w:rPr>
            </w:pPr>
          </w:p>
        </w:tc>
        <w:tc>
          <w:tcPr>
            <w:tcW w:w="1518" w:type="dxa"/>
            <w:tcBorders>
              <w:top w:val="nil"/>
              <w:left w:val="nil"/>
              <w:bottom w:val="nil"/>
              <w:right w:val="single" w:sz="8" w:space="0" w:color="auto"/>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На единицу измерения</w:t>
            </w:r>
          </w:p>
        </w:tc>
        <w:tc>
          <w:tcPr>
            <w:tcW w:w="1559" w:type="dxa"/>
            <w:tcBorders>
              <w:top w:val="nil"/>
              <w:left w:val="nil"/>
              <w:bottom w:val="nil"/>
              <w:right w:val="single" w:sz="8" w:space="0" w:color="auto"/>
            </w:tcBorders>
            <w:shd w:val="clear" w:color="auto" w:fill="auto"/>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Всего</w:t>
            </w:r>
          </w:p>
        </w:tc>
      </w:tr>
      <w:tr w:rsidR="00850C38" w:rsidRPr="00850C38" w:rsidTr="00ED0544">
        <w:trPr>
          <w:trHeight w:val="315"/>
        </w:trPr>
        <w:tc>
          <w:tcPr>
            <w:tcW w:w="7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0C38" w:rsidRPr="00850C38" w:rsidRDefault="00850C38" w:rsidP="00850C38">
            <w:pPr>
              <w:widowControl/>
              <w:rPr>
                <w:rFonts w:ascii="Times New Roman" w:hAnsi="Times New Roman" w:cs="Times New Roman"/>
                <w:color w:val="auto"/>
              </w:rPr>
            </w:pPr>
            <w:r w:rsidRPr="00850C38">
              <w:rPr>
                <w:rFonts w:ascii="Times New Roman" w:hAnsi="Times New Roman" w:cs="Times New Roman"/>
                <w:color w:val="auto"/>
              </w:rPr>
              <w:t>1</w:t>
            </w:r>
          </w:p>
        </w:tc>
        <w:tc>
          <w:tcPr>
            <w:tcW w:w="4253" w:type="dxa"/>
            <w:tcBorders>
              <w:top w:val="single" w:sz="8" w:space="0" w:color="auto"/>
              <w:left w:val="nil"/>
              <w:bottom w:val="single" w:sz="8" w:space="0" w:color="auto"/>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2</w:t>
            </w:r>
          </w:p>
        </w:tc>
        <w:tc>
          <w:tcPr>
            <w:tcW w:w="12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3</w:t>
            </w:r>
          </w:p>
        </w:tc>
        <w:tc>
          <w:tcPr>
            <w:tcW w:w="1417" w:type="dxa"/>
            <w:tcBorders>
              <w:top w:val="single" w:sz="8" w:space="0" w:color="auto"/>
              <w:left w:val="nil"/>
              <w:bottom w:val="single" w:sz="8" w:space="0" w:color="auto"/>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4</w:t>
            </w:r>
          </w:p>
        </w:tc>
        <w:tc>
          <w:tcPr>
            <w:tcW w:w="15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6</w:t>
            </w:r>
          </w:p>
        </w:tc>
      </w:tr>
      <w:tr w:rsidR="00850C38" w:rsidRPr="00850C38" w:rsidTr="00ED0544">
        <w:trPr>
          <w:trHeight w:val="300"/>
        </w:trPr>
        <w:tc>
          <w:tcPr>
            <w:tcW w:w="7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50C38" w:rsidRPr="00850C38" w:rsidRDefault="00850C38" w:rsidP="00850C38">
            <w:pPr>
              <w:widowControl/>
              <w:rPr>
                <w:rFonts w:ascii="Times New Roman" w:hAnsi="Times New Roman" w:cs="Times New Roman"/>
                <w:color w:val="auto"/>
              </w:rPr>
            </w:pPr>
            <w:r w:rsidRPr="00850C38">
              <w:rPr>
                <w:rFonts w:ascii="Times New Roman" w:hAnsi="Times New Roman" w:cs="Times New Roman"/>
                <w:color w:val="auto"/>
              </w:rPr>
              <w:t> </w:t>
            </w:r>
          </w:p>
        </w:tc>
        <w:tc>
          <w:tcPr>
            <w:tcW w:w="4253" w:type="dxa"/>
            <w:tcBorders>
              <w:top w:val="single" w:sz="8" w:space="0" w:color="auto"/>
              <w:left w:val="single" w:sz="4" w:space="0" w:color="auto"/>
              <w:bottom w:val="single" w:sz="4" w:space="0" w:color="auto"/>
              <w:right w:val="nil"/>
            </w:tcBorders>
            <w:shd w:val="clear" w:color="auto" w:fill="auto"/>
            <w:noWrap/>
            <w:vAlign w:val="bottom"/>
            <w:hideMark/>
          </w:tcPr>
          <w:p w:rsidR="00850C38" w:rsidRPr="00850C38" w:rsidRDefault="00850C38" w:rsidP="00850C38">
            <w:pPr>
              <w:widowControl/>
              <w:rPr>
                <w:rFonts w:ascii="Times New Roman" w:hAnsi="Times New Roman" w:cs="Times New Roman"/>
                <w:b/>
                <w:bCs/>
                <w:color w:val="auto"/>
              </w:rPr>
            </w:pPr>
            <w:proofErr w:type="spellStart"/>
            <w:r w:rsidRPr="00850C38">
              <w:rPr>
                <w:rFonts w:ascii="Times New Roman" w:hAnsi="Times New Roman" w:cs="Times New Roman"/>
                <w:b/>
                <w:bCs/>
                <w:color w:val="auto"/>
              </w:rPr>
              <w:t>Предпроектные</w:t>
            </w:r>
            <w:proofErr w:type="spellEnd"/>
            <w:r w:rsidRPr="00850C38">
              <w:rPr>
                <w:rFonts w:ascii="Times New Roman" w:hAnsi="Times New Roman" w:cs="Times New Roman"/>
                <w:b/>
                <w:bCs/>
                <w:color w:val="auto"/>
              </w:rPr>
              <w:t xml:space="preserve"> работы </w:t>
            </w:r>
          </w:p>
        </w:tc>
        <w:tc>
          <w:tcPr>
            <w:tcW w:w="1292" w:type="dxa"/>
            <w:tcBorders>
              <w:top w:val="nil"/>
              <w:left w:val="nil"/>
              <w:bottom w:val="nil"/>
              <w:right w:val="nil"/>
            </w:tcBorders>
            <w:shd w:val="clear" w:color="auto" w:fill="auto"/>
            <w:noWrap/>
            <w:vAlign w:val="center"/>
            <w:hideMark/>
          </w:tcPr>
          <w:p w:rsidR="00850C38" w:rsidRPr="00850C38" w:rsidRDefault="00850C38" w:rsidP="00850C38">
            <w:pPr>
              <w:widowControl/>
              <w:rPr>
                <w:rFonts w:ascii="Times New Roman" w:hAnsi="Times New Roman" w:cs="Times New Roman"/>
                <w:b/>
                <w:bCs/>
                <w:color w:val="auto"/>
              </w:rPr>
            </w:pPr>
          </w:p>
        </w:tc>
        <w:tc>
          <w:tcPr>
            <w:tcW w:w="1417" w:type="dxa"/>
            <w:tcBorders>
              <w:top w:val="nil"/>
              <w:left w:val="nil"/>
              <w:bottom w:val="nil"/>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p>
        </w:tc>
        <w:tc>
          <w:tcPr>
            <w:tcW w:w="1518" w:type="dxa"/>
            <w:tcBorders>
              <w:top w:val="nil"/>
              <w:left w:val="nil"/>
              <w:bottom w:val="nil"/>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p>
        </w:tc>
        <w:tc>
          <w:tcPr>
            <w:tcW w:w="1559" w:type="dxa"/>
            <w:tcBorders>
              <w:top w:val="nil"/>
              <w:left w:val="nil"/>
              <w:bottom w:val="nil"/>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 </w:t>
            </w:r>
          </w:p>
        </w:tc>
      </w:tr>
      <w:tr w:rsidR="00850C38" w:rsidRPr="00850C38" w:rsidTr="00ED0544">
        <w:trPr>
          <w:trHeight w:val="72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color w:val="auto"/>
              </w:rPr>
            </w:pPr>
            <w:proofErr w:type="spellStart"/>
            <w:r w:rsidRPr="00850C38">
              <w:rPr>
                <w:rFonts w:ascii="Times New Roman" w:hAnsi="Times New Roman" w:cs="Times New Roman"/>
                <w:color w:val="auto"/>
              </w:rPr>
              <w:t>Предпроектные</w:t>
            </w:r>
            <w:proofErr w:type="spellEnd"/>
            <w:r w:rsidRPr="00850C38">
              <w:rPr>
                <w:rFonts w:ascii="Times New Roman" w:hAnsi="Times New Roman" w:cs="Times New Roman"/>
                <w:color w:val="auto"/>
              </w:rPr>
              <w:t xml:space="preserve"> работы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штука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850C38">
            <w:pPr>
              <w:widowControl/>
              <w:jc w:val="right"/>
              <w:rPr>
                <w:rFonts w:ascii="Times New Roman" w:hAnsi="Times New Roman" w:cs="Times New Roman"/>
              </w:rPr>
            </w:pP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rPr>
            </w:pPr>
          </w:p>
        </w:tc>
      </w:tr>
      <w:tr w:rsidR="00850C38" w:rsidRPr="00850C38" w:rsidTr="00ED0544">
        <w:trPr>
          <w:trHeight w:val="57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 xml:space="preserve">Итого п. 1: </w:t>
            </w:r>
            <w:proofErr w:type="spellStart"/>
            <w:r w:rsidRPr="00850C38">
              <w:rPr>
                <w:rFonts w:ascii="Times New Roman" w:hAnsi="Times New Roman" w:cs="Times New Roman"/>
                <w:b/>
                <w:bCs/>
                <w:color w:val="auto"/>
              </w:rPr>
              <w:t>Предпроектные</w:t>
            </w:r>
            <w:proofErr w:type="spellEnd"/>
            <w:r w:rsidRPr="00850C38">
              <w:rPr>
                <w:rFonts w:ascii="Times New Roman" w:hAnsi="Times New Roman" w:cs="Times New Roman"/>
                <w:b/>
                <w:bCs/>
                <w:color w:val="auto"/>
              </w:rPr>
              <w:t xml:space="preserve"> работы</w:t>
            </w:r>
          </w:p>
        </w:tc>
        <w:tc>
          <w:tcPr>
            <w:tcW w:w="1292"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b/>
                <w:bCs/>
                <w:color w:val="auto"/>
              </w:rPr>
            </w:pPr>
            <w:r w:rsidRPr="00850C38">
              <w:rPr>
                <w:rFonts w:ascii="Times New Roman" w:hAnsi="Times New Roman" w:cs="Times New Roman"/>
                <w:b/>
                <w:bCs/>
                <w:color w:val="auto"/>
              </w:rPr>
              <w:t> </w:t>
            </w:r>
          </w:p>
        </w:tc>
        <w:tc>
          <w:tcPr>
            <w:tcW w:w="1417"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b/>
                <w:bCs/>
              </w:rPr>
            </w:pPr>
            <w:r w:rsidRPr="00850C38">
              <w:rPr>
                <w:rFonts w:ascii="Times New Roman" w:hAnsi="Times New Roman" w:cs="Times New Roman"/>
                <w:b/>
                <w:bCs/>
              </w:rPr>
              <w:t> </w:t>
            </w:r>
          </w:p>
        </w:tc>
        <w:tc>
          <w:tcPr>
            <w:tcW w:w="1518" w:type="dxa"/>
            <w:tcBorders>
              <w:top w:val="nil"/>
              <w:left w:val="nil"/>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b/>
                <w:bCs/>
              </w:rPr>
            </w:pPr>
            <w:r w:rsidRPr="00850C38">
              <w:rPr>
                <w:rFonts w:ascii="Times New Roman" w:hAnsi="Times New Roman" w:cs="Times New Roman"/>
                <w:b/>
                <w:bCs/>
              </w:rPr>
              <w:t> </w:t>
            </w:r>
          </w:p>
        </w:tc>
        <w:tc>
          <w:tcPr>
            <w:tcW w:w="1559" w:type="dxa"/>
            <w:tcBorders>
              <w:top w:val="nil"/>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b/>
                <w:bCs/>
              </w:rPr>
            </w:pPr>
          </w:p>
        </w:tc>
      </w:tr>
      <w:tr w:rsidR="00850C38" w:rsidRPr="00850C38" w:rsidTr="00ED0544">
        <w:trPr>
          <w:trHeight w:val="300"/>
        </w:trPr>
        <w:tc>
          <w:tcPr>
            <w:tcW w:w="7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50C38" w:rsidRPr="00850C38" w:rsidRDefault="00850C38" w:rsidP="00850C38">
            <w:pPr>
              <w:widowControl/>
              <w:rPr>
                <w:rFonts w:ascii="Times New Roman" w:hAnsi="Times New Roman" w:cs="Times New Roman"/>
                <w:color w:val="auto"/>
              </w:rPr>
            </w:pPr>
            <w:r w:rsidRPr="00850C38">
              <w:rPr>
                <w:rFonts w:ascii="Times New Roman" w:hAnsi="Times New Roman" w:cs="Times New Roman"/>
                <w:color w:val="auto"/>
              </w:rPr>
              <w:t> </w:t>
            </w:r>
          </w:p>
        </w:tc>
        <w:tc>
          <w:tcPr>
            <w:tcW w:w="4253" w:type="dxa"/>
            <w:tcBorders>
              <w:top w:val="single" w:sz="8" w:space="0" w:color="auto"/>
              <w:left w:val="single" w:sz="4" w:space="0" w:color="auto"/>
              <w:bottom w:val="single" w:sz="4" w:space="0" w:color="auto"/>
              <w:right w:val="nil"/>
            </w:tcBorders>
            <w:shd w:val="clear" w:color="auto" w:fill="auto"/>
            <w:noWrap/>
            <w:vAlign w:val="bottom"/>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Проектные работы</w:t>
            </w:r>
          </w:p>
        </w:tc>
        <w:tc>
          <w:tcPr>
            <w:tcW w:w="1292" w:type="dxa"/>
            <w:tcBorders>
              <w:top w:val="nil"/>
              <w:left w:val="nil"/>
              <w:bottom w:val="nil"/>
              <w:right w:val="nil"/>
            </w:tcBorders>
            <w:shd w:val="clear" w:color="auto" w:fill="auto"/>
            <w:noWrap/>
            <w:vAlign w:val="center"/>
            <w:hideMark/>
          </w:tcPr>
          <w:p w:rsidR="00850C38" w:rsidRPr="00850C38" w:rsidRDefault="00850C38" w:rsidP="00850C38">
            <w:pPr>
              <w:widowControl/>
              <w:rPr>
                <w:rFonts w:ascii="Times New Roman" w:hAnsi="Times New Roman" w:cs="Times New Roman"/>
                <w:b/>
                <w:bCs/>
                <w:color w:val="auto"/>
              </w:rPr>
            </w:pPr>
          </w:p>
        </w:tc>
        <w:tc>
          <w:tcPr>
            <w:tcW w:w="1417" w:type="dxa"/>
            <w:tcBorders>
              <w:top w:val="nil"/>
              <w:left w:val="nil"/>
              <w:bottom w:val="nil"/>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p>
        </w:tc>
        <w:tc>
          <w:tcPr>
            <w:tcW w:w="1518" w:type="dxa"/>
            <w:tcBorders>
              <w:top w:val="nil"/>
              <w:left w:val="nil"/>
              <w:bottom w:val="nil"/>
              <w:right w:val="nil"/>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p>
        </w:tc>
        <w:tc>
          <w:tcPr>
            <w:tcW w:w="1559" w:type="dxa"/>
            <w:tcBorders>
              <w:top w:val="nil"/>
              <w:left w:val="nil"/>
              <w:bottom w:val="nil"/>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 </w:t>
            </w:r>
          </w:p>
        </w:tc>
      </w:tr>
      <w:tr w:rsidR="00850C38" w:rsidRPr="00850C38" w:rsidTr="00ED0544">
        <w:trPr>
          <w:trHeight w:val="72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ED0544">
            <w:pPr>
              <w:widowControl/>
              <w:rPr>
                <w:rFonts w:ascii="Times New Roman" w:hAnsi="Times New Roman" w:cs="Times New Roman"/>
                <w:color w:val="auto"/>
              </w:rPr>
            </w:pPr>
            <w:r w:rsidRPr="00850C38">
              <w:rPr>
                <w:rFonts w:ascii="Times New Roman" w:hAnsi="Times New Roman" w:cs="Times New Roman"/>
                <w:color w:val="auto"/>
              </w:rPr>
              <w:t xml:space="preserve">Проектные, включая экспертизу </w:t>
            </w:r>
            <w:r w:rsidR="00ED0544">
              <w:rPr>
                <w:rFonts w:ascii="Times New Roman" w:hAnsi="Times New Roman" w:cs="Times New Roman"/>
                <w:color w:val="auto"/>
              </w:rPr>
              <w:t xml:space="preserve">достоверности сметной стоимости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штука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850C38">
            <w:pPr>
              <w:widowControl/>
              <w:jc w:val="right"/>
              <w:rPr>
                <w:rFonts w:ascii="Times New Roman" w:hAnsi="Times New Roman" w:cs="Times New Roman"/>
              </w:rPr>
            </w:pP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rPr>
            </w:pPr>
          </w:p>
        </w:tc>
      </w:tr>
      <w:tr w:rsidR="00850C38" w:rsidRPr="00850C38" w:rsidTr="00ED0544">
        <w:trPr>
          <w:trHeight w:val="57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Итого п. 2: Проектные работы</w:t>
            </w:r>
          </w:p>
        </w:tc>
        <w:tc>
          <w:tcPr>
            <w:tcW w:w="1292"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b/>
                <w:bCs/>
                <w:color w:val="auto"/>
              </w:rPr>
            </w:pPr>
            <w:r w:rsidRPr="00850C38">
              <w:rPr>
                <w:rFonts w:ascii="Times New Roman" w:hAnsi="Times New Roman" w:cs="Times New Roman"/>
                <w:b/>
                <w:bCs/>
                <w:color w:val="auto"/>
              </w:rPr>
              <w:t> </w:t>
            </w:r>
          </w:p>
        </w:tc>
        <w:tc>
          <w:tcPr>
            <w:tcW w:w="1417"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b/>
                <w:bCs/>
              </w:rPr>
            </w:pPr>
            <w:r w:rsidRPr="00850C38">
              <w:rPr>
                <w:rFonts w:ascii="Times New Roman" w:hAnsi="Times New Roman" w:cs="Times New Roman"/>
                <w:b/>
                <w:bCs/>
              </w:rPr>
              <w:t> </w:t>
            </w:r>
          </w:p>
        </w:tc>
        <w:tc>
          <w:tcPr>
            <w:tcW w:w="1518" w:type="dxa"/>
            <w:tcBorders>
              <w:top w:val="nil"/>
              <w:left w:val="nil"/>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b/>
                <w:bCs/>
              </w:rPr>
            </w:pPr>
            <w:r w:rsidRPr="00850C38">
              <w:rPr>
                <w:rFonts w:ascii="Times New Roman" w:hAnsi="Times New Roman" w:cs="Times New Roman"/>
                <w:b/>
                <w:bCs/>
              </w:rPr>
              <w:t> </w:t>
            </w:r>
          </w:p>
        </w:tc>
        <w:tc>
          <w:tcPr>
            <w:tcW w:w="1559" w:type="dxa"/>
            <w:tcBorders>
              <w:top w:val="nil"/>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b/>
                <w:bCs/>
              </w:rPr>
            </w:pPr>
          </w:p>
        </w:tc>
      </w:tr>
      <w:tr w:rsidR="00850C38" w:rsidRPr="00850C38" w:rsidTr="00ED0544">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Работы по устройству «Бизнес-квартала»</w:t>
            </w:r>
          </w:p>
        </w:tc>
        <w:tc>
          <w:tcPr>
            <w:tcW w:w="5786" w:type="dxa"/>
            <w:gridSpan w:val="4"/>
            <w:tcBorders>
              <w:top w:val="nil"/>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  </w:t>
            </w:r>
          </w:p>
        </w:tc>
      </w:tr>
      <w:tr w:rsidR="00850C38" w:rsidRPr="00850C38" w:rsidTr="00ED0544">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38" w:rsidRPr="00850C38" w:rsidRDefault="00850C38" w:rsidP="00850C38">
            <w:pPr>
              <w:widowControl/>
              <w:rPr>
                <w:rFonts w:ascii="Times New Roman" w:hAnsi="Times New Roman" w:cs="Times New Roman"/>
              </w:rPr>
            </w:pPr>
            <w:r w:rsidRPr="00850C38">
              <w:rPr>
                <w:rFonts w:ascii="Times New Roman" w:hAnsi="Times New Roman" w:cs="Times New Roman"/>
              </w:rPr>
              <w:t>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850C38" w:rsidRPr="00850C38" w:rsidRDefault="002232AB" w:rsidP="00850C38">
            <w:pPr>
              <w:widowControl/>
              <w:rPr>
                <w:rFonts w:ascii="Times New Roman" w:hAnsi="Times New Roman" w:cs="Times New Roman"/>
                <w:color w:val="auto"/>
              </w:rPr>
            </w:pPr>
            <w:r>
              <w:rPr>
                <w:rFonts w:ascii="Times New Roman" w:hAnsi="Times New Roman" w:cs="Times New Roman"/>
                <w:color w:val="auto"/>
              </w:rPr>
              <w:t>Выполнение</w:t>
            </w:r>
            <w:r w:rsidR="00850C38" w:rsidRPr="00850C38">
              <w:rPr>
                <w:rFonts w:ascii="Times New Roman" w:hAnsi="Times New Roman" w:cs="Times New Roman"/>
                <w:color w:val="auto"/>
              </w:rPr>
              <w:t xml:space="preserve"> работ по устройству «Бизнес-квартала»</w:t>
            </w:r>
          </w:p>
        </w:tc>
        <w:tc>
          <w:tcPr>
            <w:tcW w:w="1292"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color w:val="auto"/>
              </w:rPr>
            </w:pPr>
            <w:r w:rsidRPr="00850C38">
              <w:rPr>
                <w:rFonts w:ascii="Times New Roman" w:hAnsi="Times New Roman" w:cs="Times New Roman"/>
                <w:color w:val="auto"/>
              </w:rPr>
              <w:t>штука</w:t>
            </w:r>
          </w:p>
        </w:tc>
        <w:tc>
          <w:tcPr>
            <w:tcW w:w="1417" w:type="dxa"/>
            <w:tcBorders>
              <w:top w:val="nil"/>
              <w:left w:val="nil"/>
              <w:bottom w:val="single" w:sz="4" w:space="0" w:color="auto"/>
              <w:right w:val="single" w:sz="4" w:space="0" w:color="auto"/>
            </w:tcBorders>
            <w:shd w:val="clear" w:color="auto" w:fill="auto"/>
            <w:noWrap/>
            <w:vAlign w:val="center"/>
            <w:hideMark/>
          </w:tcPr>
          <w:p w:rsidR="00850C38" w:rsidRPr="00850C38" w:rsidRDefault="00850C38" w:rsidP="00850C38">
            <w:pPr>
              <w:widowControl/>
              <w:jc w:val="center"/>
              <w:rPr>
                <w:rFonts w:ascii="Times New Roman" w:hAnsi="Times New Roman" w:cs="Times New Roman"/>
              </w:rPr>
            </w:pPr>
            <w:r w:rsidRPr="00850C38">
              <w:rPr>
                <w:rFonts w:ascii="Times New Roman" w:hAnsi="Times New Roman" w:cs="Times New Roman"/>
              </w:rPr>
              <w:t>1</w:t>
            </w:r>
          </w:p>
        </w:tc>
        <w:tc>
          <w:tcPr>
            <w:tcW w:w="1518" w:type="dxa"/>
            <w:tcBorders>
              <w:top w:val="nil"/>
              <w:left w:val="nil"/>
              <w:bottom w:val="single" w:sz="4" w:space="0" w:color="auto"/>
              <w:right w:val="single" w:sz="4" w:space="0" w:color="auto"/>
            </w:tcBorders>
            <w:shd w:val="clear" w:color="auto" w:fill="auto"/>
            <w:vAlign w:val="center"/>
            <w:hideMark/>
          </w:tcPr>
          <w:p w:rsidR="00850C38" w:rsidRPr="00850C38" w:rsidRDefault="00850C38" w:rsidP="00850C38">
            <w:pPr>
              <w:widowControl/>
              <w:jc w:val="right"/>
              <w:rPr>
                <w:rFonts w:ascii="Times New Roman" w:hAnsi="Times New Roman" w:cs="Times New Roman"/>
              </w:rPr>
            </w:pPr>
          </w:p>
        </w:tc>
        <w:tc>
          <w:tcPr>
            <w:tcW w:w="1559" w:type="dxa"/>
            <w:tcBorders>
              <w:top w:val="nil"/>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rPr>
            </w:pPr>
          </w:p>
        </w:tc>
      </w:tr>
      <w:tr w:rsidR="00850C38" w:rsidRPr="00850C38" w:rsidTr="00ED0544">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C38" w:rsidRPr="00850C38" w:rsidRDefault="00850C38" w:rsidP="00850C38">
            <w:pPr>
              <w:widowControl/>
              <w:rPr>
                <w:rFonts w:ascii="Times New Roman" w:hAnsi="Times New Roman" w:cs="Times New Roman"/>
                <w:color w:val="auto"/>
              </w:rPr>
            </w:pPr>
            <w:r w:rsidRPr="00850C38">
              <w:rPr>
                <w:rFonts w:ascii="Times New Roman" w:hAnsi="Times New Roman" w:cs="Times New Roman"/>
                <w:color w:val="auto"/>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Итого п.3: Работы по устройству «Бизнес-квартала»</w:t>
            </w:r>
          </w:p>
        </w:tc>
        <w:tc>
          <w:tcPr>
            <w:tcW w:w="1292" w:type="dxa"/>
            <w:tcBorders>
              <w:top w:val="nil"/>
              <w:left w:val="nil"/>
              <w:bottom w:val="single" w:sz="4" w:space="0" w:color="auto"/>
              <w:right w:val="single" w:sz="4" w:space="0" w:color="auto"/>
            </w:tcBorders>
            <w:shd w:val="clear" w:color="auto" w:fill="auto"/>
            <w:noWrap/>
            <w:vAlign w:val="bottom"/>
            <w:hideMark/>
          </w:tcPr>
          <w:p w:rsidR="00850C38" w:rsidRPr="00850C38" w:rsidRDefault="00850C38" w:rsidP="00850C38">
            <w:pPr>
              <w:widowControl/>
              <w:rPr>
                <w:rFonts w:ascii="Times New Roman" w:hAnsi="Times New Roman" w:cs="Times New Roman"/>
                <w:b/>
                <w:bCs/>
                <w:color w:val="auto"/>
              </w:rPr>
            </w:pPr>
            <w:r w:rsidRPr="00850C38">
              <w:rPr>
                <w:rFonts w:ascii="Times New Roman" w:hAnsi="Times New Roman" w:cs="Times New Roman"/>
                <w:b/>
                <w:bCs/>
                <w:color w:val="auto"/>
              </w:rPr>
              <w:t> </w:t>
            </w:r>
          </w:p>
        </w:tc>
        <w:tc>
          <w:tcPr>
            <w:tcW w:w="1417" w:type="dxa"/>
            <w:tcBorders>
              <w:top w:val="nil"/>
              <w:left w:val="nil"/>
              <w:bottom w:val="single" w:sz="4" w:space="0" w:color="auto"/>
              <w:right w:val="single" w:sz="4" w:space="0" w:color="auto"/>
            </w:tcBorders>
            <w:shd w:val="clear" w:color="auto" w:fill="auto"/>
            <w:noWrap/>
            <w:vAlign w:val="bottom"/>
            <w:hideMark/>
          </w:tcPr>
          <w:p w:rsidR="00850C38" w:rsidRPr="00850C38" w:rsidRDefault="00850C38" w:rsidP="00850C38">
            <w:pPr>
              <w:widowControl/>
              <w:rPr>
                <w:rFonts w:ascii="Times New Roman" w:hAnsi="Times New Roman" w:cs="Times New Roman"/>
                <w:color w:val="auto"/>
              </w:rPr>
            </w:pPr>
            <w:r w:rsidRPr="00850C38">
              <w:rPr>
                <w:rFonts w:ascii="Times New Roman" w:hAnsi="Times New Roman" w:cs="Times New Roman"/>
                <w:color w:val="auto"/>
              </w:rPr>
              <w:t> </w:t>
            </w:r>
          </w:p>
        </w:tc>
        <w:tc>
          <w:tcPr>
            <w:tcW w:w="1518" w:type="dxa"/>
            <w:tcBorders>
              <w:top w:val="nil"/>
              <w:left w:val="nil"/>
              <w:bottom w:val="single" w:sz="4" w:space="0" w:color="auto"/>
              <w:right w:val="single" w:sz="4" w:space="0" w:color="auto"/>
            </w:tcBorders>
            <w:shd w:val="clear" w:color="auto" w:fill="auto"/>
            <w:vAlign w:val="center"/>
            <w:hideMark/>
          </w:tcPr>
          <w:p w:rsidR="00850C38" w:rsidRPr="00850C38" w:rsidRDefault="00850C38" w:rsidP="00850C38">
            <w:pPr>
              <w:widowControl/>
              <w:jc w:val="right"/>
              <w:rPr>
                <w:rFonts w:ascii="Times New Roman" w:hAnsi="Times New Roman" w:cs="Times New Roman"/>
              </w:rPr>
            </w:pPr>
            <w:r w:rsidRPr="00850C38">
              <w:rPr>
                <w:rFonts w:ascii="Times New Roman" w:hAnsi="Times New Roman" w:cs="Times New Roman"/>
              </w:rPr>
              <w:t> </w:t>
            </w:r>
          </w:p>
        </w:tc>
        <w:tc>
          <w:tcPr>
            <w:tcW w:w="1559" w:type="dxa"/>
            <w:tcBorders>
              <w:top w:val="nil"/>
              <w:left w:val="nil"/>
              <w:bottom w:val="single" w:sz="4" w:space="0" w:color="auto"/>
              <w:right w:val="single" w:sz="8" w:space="0" w:color="auto"/>
            </w:tcBorders>
            <w:shd w:val="clear" w:color="auto" w:fill="auto"/>
            <w:noWrap/>
            <w:vAlign w:val="center"/>
            <w:hideMark/>
          </w:tcPr>
          <w:p w:rsidR="00850C38" w:rsidRPr="00850C38" w:rsidRDefault="00850C38" w:rsidP="00850C38">
            <w:pPr>
              <w:widowControl/>
              <w:jc w:val="right"/>
              <w:rPr>
                <w:rFonts w:ascii="Times New Roman" w:hAnsi="Times New Roman" w:cs="Times New Roman"/>
                <w:b/>
                <w:bCs/>
              </w:rPr>
            </w:pPr>
          </w:p>
        </w:tc>
      </w:tr>
    </w:tbl>
    <w:p w:rsidR="00E70E8A" w:rsidRPr="00A9398D" w:rsidRDefault="00E70E8A" w:rsidP="00E70E8A">
      <w:pPr>
        <w:rPr>
          <w:rFonts w:ascii="Times New Roman" w:hAnsi="Times New Roman" w:cs="Times New Roman"/>
          <w:vanish/>
          <w:color w:val="auto"/>
        </w:rPr>
      </w:pPr>
    </w:p>
    <w:p w:rsidR="00E70E8A" w:rsidRPr="00A9398D" w:rsidRDefault="00E70E8A" w:rsidP="00E70E8A">
      <w:pPr>
        <w:rPr>
          <w:rFonts w:ascii="Times New Roman" w:hAnsi="Times New Roman" w:cs="Times New Roman"/>
        </w:rPr>
      </w:pPr>
    </w:p>
    <w:p w:rsidR="00E70E8A" w:rsidRPr="00A9398D" w:rsidRDefault="00E70E8A" w:rsidP="00CA6FF5">
      <w:pPr>
        <w:contextualSpacing/>
        <w:rPr>
          <w:rFonts w:ascii="Times New Roman" w:hAnsi="Times New Roman" w:cs="Times New Roman"/>
          <w:color w:val="auto"/>
        </w:rPr>
      </w:pPr>
    </w:p>
    <w:p w:rsidR="00E70E8A" w:rsidRPr="00A9398D" w:rsidRDefault="00E70E8A" w:rsidP="00E70E8A">
      <w:pPr>
        <w:contextualSpacing/>
        <w:jc w:val="right"/>
        <w:rPr>
          <w:rFonts w:ascii="Times New Roman" w:hAnsi="Times New Roman" w:cs="Times New Roman"/>
          <w:color w:val="auto"/>
        </w:rPr>
      </w:pPr>
    </w:p>
    <w:p w:rsidR="00E70E8A" w:rsidRDefault="00E70E8A" w:rsidP="00E70E8A">
      <w:pPr>
        <w:widowControl/>
        <w:spacing w:after="200" w:line="276" w:lineRule="auto"/>
        <w:rPr>
          <w:rFonts w:ascii="Times New Roman" w:hAnsi="Times New Roman" w:cs="Times New Roman"/>
          <w:color w:val="auto"/>
        </w:rPr>
      </w:pPr>
    </w:p>
    <w:p w:rsidR="00CA6FF5" w:rsidRDefault="00CA6FF5" w:rsidP="00E70E8A">
      <w:pPr>
        <w:widowControl/>
        <w:spacing w:after="200" w:line="276" w:lineRule="auto"/>
        <w:rPr>
          <w:rFonts w:ascii="Times New Roman" w:hAnsi="Times New Roman" w:cs="Times New Roman"/>
          <w:color w:val="auto"/>
        </w:rPr>
      </w:pPr>
    </w:p>
    <w:p w:rsidR="00CA6FF5" w:rsidRDefault="00CA6FF5" w:rsidP="00E70E8A">
      <w:pPr>
        <w:widowControl/>
        <w:spacing w:after="200" w:line="276" w:lineRule="auto"/>
        <w:rPr>
          <w:rFonts w:ascii="Times New Roman" w:hAnsi="Times New Roman" w:cs="Times New Roman"/>
          <w:color w:val="auto"/>
        </w:rPr>
      </w:pPr>
    </w:p>
    <w:p w:rsidR="00CA6FF5" w:rsidRDefault="00CA6FF5" w:rsidP="00E70E8A">
      <w:pPr>
        <w:widowControl/>
        <w:spacing w:after="200" w:line="276" w:lineRule="auto"/>
        <w:rPr>
          <w:rFonts w:ascii="Times New Roman" w:hAnsi="Times New Roman" w:cs="Times New Roman"/>
          <w:color w:val="auto"/>
        </w:rPr>
      </w:pPr>
    </w:p>
    <w:p w:rsidR="00CA6FF5" w:rsidRDefault="00CA6FF5" w:rsidP="00E70E8A">
      <w:pPr>
        <w:widowControl/>
        <w:spacing w:after="200" w:line="276" w:lineRule="auto"/>
        <w:rPr>
          <w:rFonts w:ascii="Times New Roman" w:hAnsi="Times New Roman" w:cs="Times New Roman"/>
          <w:color w:val="auto"/>
        </w:rPr>
      </w:pPr>
    </w:p>
    <w:p w:rsidR="00CA6FF5" w:rsidRPr="00A9398D" w:rsidRDefault="00CA6FF5" w:rsidP="00E70E8A">
      <w:pPr>
        <w:widowControl/>
        <w:spacing w:after="200" w:line="276" w:lineRule="auto"/>
        <w:rPr>
          <w:rFonts w:ascii="Times New Roman" w:hAnsi="Times New Roman" w:cs="Times New Roman"/>
          <w:color w:val="auto"/>
        </w:rPr>
      </w:pPr>
    </w:p>
    <w:p w:rsidR="008A03D6" w:rsidRDefault="008A03D6">
      <w:pPr>
        <w:rPr>
          <w:rFonts w:ascii="Times New Roman" w:eastAsiaTheme="majorEastAsia" w:hAnsi="Times New Roman" w:cs="Times New Roman"/>
          <w:b/>
          <w:bCs/>
          <w:color w:val="auto"/>
          <w:sz w:val="28"/>
          <w:szCs w:val="28"/>
        </w:rPr>
      </w:pPr>
      <w:r>
        <w:rPr>
          <w:rFonts w:ascii="Times New Roman" w:hAnsi="Times New Roman" w:cs="Times New Roman"/>
          <w:color w:val="auto"/>
        </w:rPr>
        <w:br w:type="page"/>
      </w:r>
    </w:p>
    <w:p w:rsidR="00E70E8A" w:rsidRPr="00A9398D" w:rsidRDefault="00E70E8A" w:rsidP="00E70E8A">
      <w:pPr>
        <w:pStyle w:val="1"/>
        <w:jc w:val="right"/>
        <w:rPr>
          <w:rFonts w:ascii="Times New Roman" w:hAnsi="Times New Roman" w:cs="Times New Roman"/>
          <w:color w:val="auto"/>
        </w:rPr>
      </w:pPr>
      <w:bookmarkStart w:id="95" w:name="_Toc122594129"/>
      <w:r w:rsidRPr="00A9398D">
        <w:rPr>
          <w:rFonts w:ascii="Times New Roman" w:hAnsi="Times New Roman" w:cs="Times New Roman"/>
          <w:color w:val="auto"/>
        </w:rPr>
        <w:t>Приложение №3</w:t>
      </w:r>
      <w:r w:rsidR="003B578A">
        <w:rPr>
          <w:rFonts w:ascii="Times New Roman" w:hAnsi="Times New Roman" w:cs="Times New Roman"/>
          <w:color w:val="auto"/>
        </w:rPr>
        <w:t>.</w:t>
      </w:r>
      <w:r w:rsidR="003B578A" w:rsidRPr="003B578A">
        <w:t xml:space="preserve"> </w:t>
      </w:r>
      <w:r w:rsidR="003B578A" w:rsidRPr="003B578A">
        <w:rPr>
          <w:rFonts w:ascii="Times New Roman" w:hAnsi="Times New Roman" w:cs="Times New Roman"/>
          <w:color w:val="auto"/>
        </w:rPr>
        <w:t>ГРАФИК ВЫПОЛНЕНИЯ РАБОТ</w:t>
      </w:r>
      <w:bookmarkEnd w:id="95"/>
    </w:p>
    <w:p w:rsidR="00E70E8A" w:rsidRPr="00A9398D" w:rsidRDefault="00E70E8A" w:rsidP="00E70E8A">
      <w:pPr>
        <w:tabs>
          <w:tab w:val="left" w:pos="708"/>
          <w:tab w:val="left" w:pos="1965"/>
          <w:tab w:val="left" w:pos="6615"/>
          <w:tab w:val="left" w:pos="7080"/>
        </w:tabs>
        <w:contextualSpacing/>
        <w:jc w:val="right"/>
        <w:rPr>
          <w:rFonts w:ascii="Times New Roman" w:hAnsi="Times New Roman" w:cs="Times New Roman"/>
          <w:b/>
          <w:color w:val="auto"/>
        </w:rPr>
      </w:pPr>
    </w:p>
    <w:p w:rsidR="00E70E8A" w:rsidRPr="00A9398D" w:rsidRDefault="00E70E8A" w:rsidP="00E70E8A">
      <w:pPr>
        <w:tabs>
          <w:tab w:val="left" w:pos="708"/>
          <w:tab w:val="left" w:pos="1965"/>
          <w:tab w:val="left" w:pos="6615"/>
          <w:tab w:val="left" w:pos="7080"/>
        </w:tabs>
        <w:contextualSpacing/>
        <w:jc w:val="right"/>
        <w:rPr>
          <w:rFonts w:ascii="Times New Roman" w:hAnsi="Times New Roman" w:cs="Times New Roman"/>
          <w:b/>
          <w:color w:val="auto"/>
        </w:rPr>
      </w:pPr>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ГРАФИК ВЫПОЛНЕНИЯ РАБОТ</w:t>
      </w:r>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 xml:space="preserve">на выполнение комплекса работ по устройству «Бизнес-квартала» по </w:t>
      </w:r>
      <w:proofErr w:type="spellStart"/>
      <w:r w:rsidRPr="00A9398D">
        <w:rPr>
          <w:rFonts w:ascii="Times New Roman" w:hAnsi="Times New Roman" w:cs="Times New Roman"/>
          <w:b/>
          <w:color w:val="auto"/>
        </w:rPr>
        <w:t>ул.Сахьяновой</w:t>
      </w:r>
      <w:proofErr w:type="spellEnd"/>
      <w:r w:rsidRPr="00A9398D">
        <w:rPr>
          <w:rFonts w:ascii="Times New Roman" w:hAnsi="Times New Roman" w:cs="Times New Roman"/>
          <w:b/>
          <w:color w:val="auto"/>
        </w:rPr>
        <w:t xml:space="preserve"> </w:t>
      </w:r>
    </w:p>
    <w:p w:rsidR="00E70E8A" w:rsidRPr="00A9398D" w:rsidRDefault="00E70E8A" w:rsidP="00E70E8A">
      <w:pPr>
        <w:tabs>
          <w:tab w:val="left" w:pos="708"/>
          <w:tab w:val="left" w:pos="1965"/>
          <w:tab w:val="left" w:pos="6615"/>
          <w:tab w:val="left" w:pos="7080"/>
        </w:tabs>
        <w:contextualSpacing/>
        <w:jc w:val="center"/>
        <w:rPr>
          <w:rFonts w:ascii="Times New Roman" w:hAnsi="Times New Roman" w:cs="Times New Roman"/>
          <w:b/>
          <w:color w:val="auto"/>
        </w:rPr>
      </w:pPr>
      <w:r w:rsidRPr="00A9398D">
        <w:rPr>
          <w:rFonts w:ascii="Times New Roman" w:hAnsi="Times New Roman" w:cs="Times New Roman"/>
          <w:b/>
          <w:color w:val="auto"/>
        </w:rPr>
        <w:t>с разработкой технической документации</w:t>
      </w:r>
    </w:p>
    <w:p w:rsidR="00E70E8A" w:rsidRPr="00A9398D" w:rsidRDefault="00E70E8A" w:rsidP="00E70E8A">
      <w:pPr>
        <w:tabs>
          <w:tab w:val="left" w:pos="708"/>
          <w:tab w:val="left" w:pos="1134"/>
          <w:tab w:val="left" w:pos="1965"/>
          <w:tab w:val="left" w:pos="6615"/>
          <w:tab w:val="left" w:pos="7080"/>
        </w:tabs>
        <w:contextualSpacing/>
        <w:jc w:val="center"/>
        <w:rPr>
          <w:rFonts w:ascii="Times New Roman" w:hAnsi="Times New Roman" w:cs="Times New Roman"/>
        </w:rPr>
      </w:pPr>
    </w:p>
    <w:p w:rsidR="00E70E8A" w:rsidRPr="00A9398D" w:rsidRDefault="00E70E8A" w:rsidP="00E70E8A">
      <w:pPr>
        <w:tabs>
          <w:tab w:val="left" w:pos="708"/>
          <w:tab w:val="left" w:pos="1134"/>
          <w:tab w:val="left" w:pos="1965"/>
          <w:tab w:val="left" w:pos="6615"/>
          <w:tab w:val="left" w:pos="7080"/>
        </w:tabs>
        <w:contextualSpacing/>
        <w:rPr>
          <w:rFonts w:ascii="Times New Roman" w:hAnsi="Times New Roman" w:cs="Times New Roman"/>
        </w:rPr>
      </w:pPr>
      <w:r w:rsidRPr="00A9398D">
        <w:rPr>
          <w:rFonts w:ascii="Times New Roman" w:hAnsi="Times New Roman" w:cs="Times New Roman"/>
        </w:rPr>
        <w:t xml:space="preserve">(Приложение в электронном виде – </w:t>
      </w:r>
      <w:r w:rsidR="004B1111" w:rsidRPr="00A9398D">
        <w:rPr>
          <w:rFonts w:ascii="Times New Roman" w:hAnsi="Times New Roman" w:cs="Times New Roman"/>
        </w:rPr>
        <w:t>файл График выполнения работ</w:t>
      </w:r>
      <w:r w:rsidRPr="00A9398D">
        <w:rPr>
          <w:rFonts w:ascii="Times New Roman" w:hAnsi="Times New Roman" w:cs="Times New Roman"/>
        </w:rPr>
        <w:t>)</w:t>
      </w:r>
    </w:p>
    <w:p w:rsidR="00E70E8A" w:rsidRPr="00A9398D" w:rsidRDefault="00E70E8A" w:rsidP="00E70E8A">
      <w:pPr>
        <w:tabs>
          <w:tab w:val="left" w:pos="708"/>
          <w:tab w:val="left" w:pos="1134"/>
          <w:tab w:val="left" w:pos="1965"/>
          <w:tab w:val="left" w:pos="6615"/>
          <w:tab w:val="left" w:pos="7080"/>
        </w:tabs>
        <w:contextualSpacing/>
        <w:jc w:val="right"/>
        <w:rPr>
          <w:rFonts w:ascii="Times New Roman" w:hAnsi="Times New Roman" w:cs="Times New Roman"/>
          <w:color w:val="auto"/>
        </w:rPr>
      </w:pPr>
    </w:p>
    <w:p w:rsidR="00E70E8A" w:rsidRPr="00A9398D" w:rsidRDefault="00E70E8A" w:rsidP="00E70E8A">
      <w:pPr>
        <w:contextualSpacing/>
        <w:jc w:val="right"/>
        <w:rPr>
          <w:rFonts w:ascii="Times New Roman" w:hAnsi="Times New Roman" w:cs="Times New Roman"/>
          <w:color w:val="auto"/>
        </w:rPr>
      </w:pPr>
    </w:p>
    <w:p w:rsidR="00E70E8A" w:rsidRPr="00A9398D" w:rsidRDefault="00E70E8A" w:rsidP="00E70E8A">
      <w:pPr>
        <w:contextualSpacing/>
        <w:jc w:val="right"/>
        <w:rPr>
          <w:rFonts w:ascii="Times New Roman" w:hAnsi="Times New Roman" w:cs="Times New Roman"/>
          <w:color w:val="auto"/>
        </w:rPr>
      </w:pPr>
    </w:p>
    <w:p w:rsidR="00E70E8A" w:rsidRPr="00A9398D" w:rsidRDefault="00E70E8A" w:rsidP="00E70E8A">
      <w:pPr>
        <w:contextualSpacing/>
        <w:jc w:val="right"/>
        <w:rPr>
          <w:rFonts w:ascii="Times New Roman" w:hAnsi="Times New Roman" w:cs="Times New Roman"/>
          <w:color w:val="auto"/>
        </w:rPr>
      </w:pPr>
    </w:p>
    <w:p w:rsidR="0000163C" w:rsidRPr="00A9398D" w:rsidRDefault="00E70E8A" w:rsidP="00E70E8A">
      <w:pPr>
        <w:pStyle w:val="1"/>
        <w:jc w:val="right"/>
        <w:rPr>
          <w:rFonts w:ascii="Times New Roman" w:hAnsi="Times New Roman" w:cs="Times New Roman"/>
          <w:szCs w:val="24"/>
        </w:rPr>
      </w:pPr>
      <w:r w:rsidRPr="00A9398D">
        <w:rPr>
          <w:rFonts w:ascii="Times New Roman" w:hAnsi="Times New Roman" w:cs="Times New Roman"/>
          <w:szCs w:val="24"/>
        </w:rPr>
        <w:br w:type="page"/>
      </w:r>
    </w:p>
    <w:p w:rsidR="003B578A" w:rsidRDefault="00E70E8A" w:rsidP="00E70E8A">
      <w:pPr>
        <w:pStyle w:val="1"/>
        <w:jc w:val="right"/>
        <w:rPr>
          <w:rFonts w:ascii="Times New Roman" w:hAnsi="Times New Roman" w:cs="Times New Roman"/>
          <w:color w:val="auto"/>
        </w:rPr>
      </w:pPr>
      <w:bookmarkStart w:id="96" w:name="_Toc122594130"/>
      <w:r w:rsidRPr="00A9398D">
        <w:rPr>
          <w:rFonts w:ascii="Times New Roman" w:hAnsi="Times New Roman" w:cs="Times New Roman"/>
          <w:color w:val="auto"/>
        </w:rPr>
        <w:t>Приложение №4</w:t>
      </w:r>
      <w:r w:rsidR="003B578A">
        <w:rPr>
          <w:rFonts w:ascii="Times New Roman" w:hAnsi="Times New Roman" w:cs="Times New Roman"/>
          <w:color w:val="auto"/>
        </w:rPr>
        <w:t>.</w:t>
      </w:r>
      <w:r w:rsidR="003B578A" w:rsidRPr="003B578A">
        <w:t xml:space="preserve"> </w:t>
      </w:r>
      <w:r w:rsidR="003B578A" w:rsidRPr="003B578A">
        <w:rPr>
          <w:rFonts w:ascii="Times New Roman" w:hAnsi="Times New Roman" w:cs="Times New Roman"/>
          <w:color w:val="auto"/>
        </w:rPr>
        <w:t>ПРОЕКТ ДОГОВОРА</w:t>
      </w:r>
      <w:bookmarkEnd w:id="96"/>
    </w:p>
    <w:p w:rsidR="00E70E8A" w:rsidRPr="00A9398D" w:rsidRDefault="00E70E8A" w:rsidP="00E70E8A">
      <w:pPr>
        <w:pStyle w:val="1"/>
        <w:jc w:val="right"/>
        <w:rPr>
          <w:rFonts w:ascii="Times New Roman" w:hAnsi="Times New Roman" w:cs="Times New Roman"/>
          <w:color w:val="auto"/>
        </w:rPr>
      </w:pPr>
      <w:r w:rsidRPr="00A9398D">
        <w:rPr>
          <w:rFonts w:ascii="Times New Roman" w:hAnsi="Times New Roman" w:cs="Times New Roman"/>
          <w:color w:val="auto"/>
        </w:rPr>
        <w:t xml:space="preserve"> </w:t>
      </w:r>
    </w:p>
    <w:p w:rsidR="0000163C" w:rsidRPr="003B578A" w:rsidRDefault="0000163C" w:rsidP="0000163C">
      <w:pPr>
        <w:pStyle w:val="afb"/>
        <w:jc w:val="center"/>
        <w:rPr>
          <w:rFonts w:ascii="Times New Roman" w:hAnsi="Times New Roman" w:cs="Times New Roman"/>
          <w:b/>
          <w:sz w:val="24"/>
          <w:szCs w:val="24"/>
        </w:rPr>
      </w:pPr>
      <w:r w:rsidRPr="003B578A">
        <w:rPr>
          <w:rFonts w:ascii="Times New Roman" w:hAnsi="Times New Roman" w:cs="Times New Roman"/>
          <w:b/>
          <w:sz w:val="24"/>
          <w:szCs w:val="24"/>
        </w:rPr>
        <w:t>ПРОЕКТ ДОГОВОРА</w:t>
      </w:r>
    </w:p>
    <w:p w:rsidR="0000163C" w:rsidRPr="00A9398D" w:rsidRDefault="0000163C" w:rsidP="0000163C">
      <w:pPr>
        <w:rPr>
          <w:rFonts w:ascii="Times New Roman" w:hAnsi="Times New Roman" w:cs="Times New Roman"/>
        </w:rPr>
      </w:pPr>
      <w:r w:rsidRPr="00A9398D">
        <w:rPr>
          <w:rFonts w:ascii="Times New Roman" w:hAnsi="Times New Roman" w:cs="Times New Roman"/>
        </w:rPr>
        <w:t>(Приложение в электронном виде –</w:t>
      </w:r>
      <w:r w:rsidR="00850C38">
        <w:rPr>
          <w:rFonts w:ascii="Times New Roman" w:hAnsi="Times New Roman" w:cs="Times New Roman"/>
        </w:rPr>
        <w:t xml:space="preserve"> файл Проект договора</w:t>
      </w:r>
      <w:r w:rsidRPr="00A9398D">
        <w:rPr>
          <w:rFonts w:ascii="Times New Roman" w:hAnsi="Times New Roman" w:cs="Times New Roman"/>
        </w:rPr>
        <w:t>.</w:t>
      </w:r>
      <w:proofErr w:type="spellStart"/>
      <w:r w:rsidRPr="00A9398D">
        <w:rPr>
          <w:rFonts w:ascii="Times New Roman" w:hAnsi="Times New Roman" w:cs="Times New Roman"/>
          <w:lang w:val="en-US"/>
        </w:rPr>
        <w:t>docx</w:t>
      </w:r>
      <w:proofErr w:type="spellEnd"/>
      <w:r w:rsidRPr="00A9398D">
        <w:rPr>
          <w:rFonts w:ascii="Times New Roman" w:hAnsi="Times New Roman" w:cs="Times New Roman"/>
        </w:rPr>
        <w:t>)</w:t>
      </w:r>
    </w:p>
    <w:p w:rsidR="0000163C" w:rsidRPr="00A9398D" w:rsidRDefault="0000163C" w:rsidP="0000163C"/>
    <w:p w:rsidR="0000163C" w:rsidRPr="00A9398D" w:rsidRDefault="0000163C" w:rsidP="0000163C"/>
    <w:p w:rsidR="0000163C" w:rsidRPr="00A9398D" w:rsidRDefault="0000163C" w:rsidP="0000163C"/>
    <w:p w:rsidR="0000163C" w:rsidRPr="00A9398D" w:rsidRDefault="0000163C">
      <w:pPr>
        <w:rPr>
          <w:rFonts w:ascii="Times New Roman" w:eastAsia="Arial" w:hAnsi="Times New Roman" w:cs="Times New Roman"/>
          <w:color w:val="auto"/>
          <w:sz w:val="22"/>
          <w:szCs w:val="22"/>
          <w:lang w:val="ru" w:bidi="ar-SA"/>
        </w:rPr>
      </w:pPr>
      <w:r w:rsidRPr="00A9398D">
        <w:rPr>
          <w:rFonts w:ascii="Times New Roman" w:hAnsi="Times New Roman" w:cs="Times New Roman"/>
        </w:rPr>
        <w:br w:type="page"/>
      </w:r>
    </w:p>
    <w:p w:rsidR="00E70E8A" w:rsidRPr="00A9398D" w:rsidRDefault="00E70E8A" w:rsidP="00E70E8A">
      <w:pPr>
        <w:pStyle w:val="1"/>
        <w:jc w:val="right"/>
        <w:rPr>
          <w:rFonts w:ascii="Times New Roman" w:hAnsi="Times New Roman" w:cs="Times New Roman"/>
          <w:color w:val="auto"/>
        </w:rPr>
      </w:pPr>
      <w:bookmarkStart w:id="97" w:name="_Toc122594131"/>
      <w:r w:rsidRPr="00A9398D">
        <w:rPr>
          <w:rFonts w:ascii="Times New Roman" w:hAnsi="Times New Roman" w:cs="Times New Roman"/>
          <w:color w:val="auto"/>
        </w:rPr>
        <w:t>Приложение №5</w:t>
      </w:r>
      <w:r w:rsidR="003B578A">
        <w:rPr>
          <w:rFonts w:ascii="Times New Roman" w:hAnsi="Times New Roman" w:cs="Times New Roman"/>
          <w:color w:val="auto"/>
        </w:rPr>
        <w:t>. ФОРМА ЗАЯВКИ</w:t>
      </w:r>
      <w:bookmarkEnd w:id="97"/>
    </w:p>
    <w:p w:rsidR="00E70E8A" w:rsidRPr="00A9398D" w:rsidRDefault="00E70E8A" w:rsidP="00E70E8A">
      <w:pPr>
        <w:rPr>
          <w:rFonts w:ascii="Times New Roman" w:hAnsi="Times New Roman" w:cs="Times New Roman"/>
        </w:rPr>
      </w:pPr>
    </w:p>
    <w:p w:rsidR="00E70E8A" w:rsidRPr="00A9398D" w:rsidRDefault="00E70E8A" w:rsidP="00E70E8A">
      <w:pPr>
        <w:rPr>
          <w:rFonts w:ascii="Times New Roman" w:hAnsi="Times New Roman" w:cs="Times New Roman"/>
        </w:rPr>
      </w:pPr>
    </w:p>
    <w:p w:rsidR="0000163C" w:rsidRPr="003B578A" w:rsidRDefault="0000163C" w:rsidP="0000163C">
      <w:pPr>
        <w:widowControl/>
        <w:spacing w:line="276" w:lineRule="auto"/>
        <w:ind w:left="720"/>
        <w:contextualSpacing/>
        <w:jc w:val="center"/>
        <w:rPr>
          <w:rFonts w:ascii="Times New Roman" w:eastAsia="Arial" w:hAnsi="Times New Roman" w:cs="Times New Roman"/>
          <w:b/>
          <w:color w:val="auto"/>
          <w:sz w:val="22"/>
          <w:szCs w:val="22"/>
          <w:lang w:val="ru" w:bidi="ar-SA"/>
        </w:rPr>
      </w:pPr>
      <w:r w:rsidRPr="003B578A">
        <w:rPr>
          <w:rFonts w:ascii="Times New Roman" w:eastAsia="Arial" w:hAnsi="Times New Roman" w:cs="Times New Roman"/>
          <w:b/>
          <w:color w:val="auto"/>
          <w:sz w:val="22"/>
          <w:szCs w:val="22"/>
          <w:lang w:val="ru" w:bidi="ar-SA"/>
        </w:rPr>
        <w:t>(ФОРМА)</w:t>
      </w:r>
    </w:p>
    <w:p w:rsidR="0000163C" w:rsidRPr="003B578A" w:rsidRDefault="0000163C" w:rsidP="0000163C">
      <w:pPr>
        <w:widowControl/>
        <w:spacing w:line="276" w:lineRule="auto"/>
        <w:ind w:left="720"/>
        <w:contextualSpacing/>
        <w:jc w:val="center"/>
        <w:rPr>
          <w:rFonts w:ascii="Times New Roman" w:eastAsia="Arial" w:hAnsi="Times New Roman" w:cs="Times New Roman"/>
          <w:b/>
          <w:color w:val="auto"/>
          <w:sz w:val="22"/>
          <w:szCs w:val="22"/>
          <w:lang w:val="ru" w:bidi="ar-SA"/>
        </w:rPr>
      </w:pPr>
      <w:r w:rsidRPr="003B578A">
        <w:rPr>
          <w:rFonts w:ascii="Times New Roman" w:eastAsia="Arial" w:hAnsi="Times New Roman" w:cs="Times New Roman"/>
          <w:b/>
          <w:color w:val="auto"/>
          <w:sz w:val="22"/>
          <w:szCs w:val="22"/>
          <w:lang w:val="ru" w:bidi="ar-SA"/>
        </w:rPr>
        <w:t>Заявка</w:t>
      </w:r>
    </w:p>
    <w:p w:rsidR="0000163C" w:rsidRPr="0000163C" w:rsidRDefault="0000163C" w:rsidP="0000163C">
      <w:pPr>
        <w:rPr>
          <w:rFonts w:ascii="Times New Roman" w:hAnsi="Times New Roman" w:cs="Times New Roman"/>
        </w:rPr>
      </w:pPr>
    </w:p>
    <w:p w:rsidR="0000163C" w:rsidRPr="0000163C" w:rsidRDefault="0000163C" w:rsidP="0000163C">
      <w:pPr>
        <w:rPr>
          <w:rFonts w:ascii="Times New Roman" w:hAnsi="Times New Roman" w:cs="Times New Roman"/>
        </w:rPr>
      </w:pPr>
    </w:p>
    <w:p w:rsidR="0000163C" w:rsidRPr="0000163C" w:rsidRDefault="0000163C" w:rsidP="0000163C">
      <w:pPr>
        <w:spacing w:after="260"/>
        <w:jc w:val="center"/>
        <w:rPr>
          <w:rFonts w:ascii="Times New Roman" w:eastAsia="Times New Roman" w:hAnsi="Times New Roman" w:cs="Times New Roman"/>
          <w:color w:val="auto"/>
        </w:rPr>
      </w:pPr>
      <w:r w:rsidRPr="0000163C">
        <w:rPr>
          <w:rFonts w:ascii="Times New Roman" w:eastAsia="Times New Roman" w:hAnsi="Times New Roman" w:cs="Times New Roman"/>
          <w:color w:val="auto"/>
        </w:rPr>
        <w:t xml:space="preserve">заявки на участие в открытом конкурсе </w:t>
      </w:r>
      <w:bookmarkStart w:id="98" w:name="bookmark133"/>
      <w:bookmarkStart w:id="99" w:name="bookmark132"/>
      <w:bookmarkStart w:id="100" w:name="bookmark131"/>
      <w:bookmarkStart w:id="101" w:name="_Toc108542984"/>
      <w:r w:rsidRPr="0000163C">
        <w:rPr>
          <w:rFonts w:ascii="Times New Roman" w:eastAsia="Times New Roman" w:hAnsi="Times New Roman" w:cs="Times New Roman"/>
          <w:color w:val="auto"/>
        </w:rPr>
        <w:t xml:space="preserve">на выполнение комплекса работ по устройству «Бизнес-квартала» по </w:t>
      </w:r>
      <w:proofErr w:type="spellStart"/>
      <w:r w:rsidRPr="0000163C">
        <w:rPr>
          <w:rFonts w:ascii="Times New Roman" w:eastAsia="Times New Roman" w:hAnsi="Times New Roman" w:cs="Times New Roman"/>
          <w:color w:val="auto"/>
        </w:rPr>
        <w:t>ул.Сахьяновой</w:t>
      </w:r>
      <w:proofErr w:type="spellEnd"/>
      <w:r w:rsidRPr="0000163C">
        <w:rPr>
          <w:rFonts w:ascii="Times New Roman" w:eastAsia="Times New Roman" w:hAnsi="Times New Roman" w:cs="Times New Roman"/>
          <w:color w:val="auto"/>
        </w:rPr>
        <w:t xml:space="preserve"> с разработкой технической документации.</w:t>
      </w:r>
    </w:p>
    <w:p w:rsidR="0000163C" w:rsidRPr="0000163C" w:rsidRDefault="0000163C" w:rsidP="0000163C">
      <w:pPr>
        <w:spacing w:after="260"/>
        <w:jc w:val="center"/>
        <w:rPr>
          <w:rFonts w:ascii="Times New Roman" w:eastAsia="Times New Roman" w:hAnsi="Times New Roman" w:cs="Times New Roman"/>
          <w:b/>
          <w:color w:val="auto"/>
        </w:rPr>
      </w:pPr>
      <w:r w:rsidRPr="0000163C">
        <w:rPr>
          <w:rFonts w:ascii="Times New Roman" w:eastAsia="Times New Roman" w:hAnsi="Times New Roman" w:cs="Times New Roman"/>
          <w:b/>
          <w:color w:val="auto"/>
        </w:rPr>
        <w:t>СВЕДЕНИЯ ОБ УЧАСТНИКЕ (ФИЗИЧЕСКОМ ЛИЦЕ):</w:t>
      </w:r>
      <w:bookmarkEnd w:id="98"/>
      <w:bookmarkEnd w:id="99"/>
      <w:bookmarkEnd w:id="100"/>
      <w:bookmarkEnd w:id="101"/>
    </w:p>
    <w:p w:rsidR="0000163C" w:rsidRPr="0000163C" w:rsidRDefault="0000163C" w:rsidP="0000163C">
      <w:pPr>
        <w:numPr>
          <w:ilvl w:val="0"/>
          <w:numId w:val="7"/>
        </w:numPr>
        <w:tabs>
          <w:tab w:val="left" w:pos="330"/>
          <w:tab w:val="left" w:pos="3624"/>
          <w:tab w:val="left" w:leader="underscore" w:pos="7577"/>
        </w:tabs>
        <w:jc w:val="both"/>
        <w:rPr>
          <w:rFonts w:ascii="Times New Roman" w:eastAsia="Times New Roman" w:hAnsi="Times New Roman" w:cs="Times New Roman"/>
          <w:color w:val="auto"/>
        </w:rPr>
      </w:pPr>
      <w:bookmarkStart w:id="102" w:name="bookmark134"/>
      <w:bookmarkEnd w:id="102"/>
      <w:r w:rsidRPr="0000163C">
        <w:rPr>
          <w:rFonts w:ascii="Times New Roman" w:eastAsia="Times New Roman" w:hAnsi="Times New Roman" w:cs="Times New Roman"/>
          <w:color w:val="auto"/>
        </w:rPr>
        <w:t>Фамилия</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5"/>
        </w:tabs>
        <w:jc w:val="both"/>
        <w:rPr>
          <w:rFonts w:ascii="Times New Roman" w:eastAsia="Times New Roman" w:hAnsi="Times New Roman" w:cs="Times New Roman"/>
          <w:color w:val="auto"/>
        </w:rPr>
      </w:pPr>
      <w:bookmarkStart w:id="103" w:name="bookmark135"/>
      <w:bookmarkEnd w:id="103"/>
      <w:r w:rsidRPr="0000163C">
        <w:rPr>
          <w:rFonts w:ascii="Times New Roman" w:eastAsia="Times New Roman" w:hAnsi="Times New Roman" w:cs="Times New Roman"/>
          <w:color w:val="auto"/>
        </w:rPr>
        <w:t>Имя</w:t>
      </w:r>
    </w:p>
    <w:p w:rsidR="0000163C" w:rsidRPr="0000163C" w:rsidRDefault="0000163C" w:rsidP="0000163C">
      <w:pPr>
        <w:numPr>
          <w:ilvl w:val="0"/>
          <w:numId w:val="7"/>
        </w:numPr>
        <w:tabs>
          <w:tab w:val="left" w:pos="355"/>
          <w:tab w:val="left" w:pos="4258"/>
          <w:tab w:val="left" w:leader="underscore" w:pos="7577"/>
        </w:tabs>
        <w:jc w:val="both"/>
        <w:rPr>
          <w:rFonts w:ascii="Times New Roman" w:eastAsia="Times New Roman" w:hAnsi="Times New Roman" w:cs="Times New Roman"/>
          <w:color w:val="auto"/>
        </w:rPr>
      </w:pPr>
      <w:bookmarkStart w:id="104" w:name="bookmark136"/>
      <w:bookmarkEnd w:id="104"/>
      <w:r w:rsidRPr="0000163C">
        <w:rPr>
          <w:rFonts w:ascii="Times New Roman" w:eastAsia="Times New Roman" w:hAnsi="Times New Roman" w:cs="Times New Roman"/>
          <w:color w:val="auto"/>
        </w:rPr>
        <w:t>Отчество</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pos="4258"/>
          <w:tab w:val="left" w:leader="underscore" w:pos="7577"/>
        </w:tabs>
        <w:jc w:val="both"/>
        <w:rPr>
          <w:rFonts w:ascii="Times New Roman" w:eastAsia="Times New Roman" w:hAnsi="Times New Roman" w:cs="Times New Roman"/>
          <w:color w:val="auto"/>
        </w:rPr>
      </w:pPr>
      <w:bookmarkStart w:id="105" w:name="bookmark137"/>
      <w:bookmarkEnd w:id="105"/>
      <w:r w:rsidRPr="0000163C">
        <w:rPr>
          <w:rFonts w:ascii="Times New Roman" w:eastAsia="Times New Roman" w:hAnsi="Times New Roman" w:cs="Times New Roman"/>
          <w:color w:val="auto"/>
        </w:rPr>
        <w:t>Паспортные данные</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pos="4258"/>
          <w:tab w:val="left" w:leader="underscore" w:pos="7577"/>
        </w:tabs>
        <w:jc w:val="both"/>
        <w:rPr>
          <w:rFonts w:ascii="Times New Roman" w:eastAsia="Times New Roman" w:hAnsi="Times New Roman" w:cs="Times New Roman"/>
          <w:color w:val="auto"/>
        </w:rPr>
      </w:pPr>
      <w:bookmarkStart w:id="106" w:name="bookmark138"/>
      <w:bookmarkEnd w:id="106"/>
      <w:r w:rsidRPr="0000163C">
        <w:rPr>
          <w:rFonts w:ascii="Times New Roman" w:eastAsia="Times New Roman" w:hAnsi="Times New Roman" w:cs="Times New Roman"/>
          <w:color w:val="auto"/>
        </w:rPr>
        <w:t>Род занятий</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pos="4258"/>
          <w:tab w:val="left" w:leader="underscore" w:pos="7577"/>
        </w:tabs>
        <w:jc w:val="both"/>
        <w:rPr>
          <w:rFonts w:ascii="Times New Roman" w:eastAsia="Times New Roman" w:hAnsi="Times New Roman" w:cs="Times New Roman"/>
          <w:color w:val="auto"/>
        </w:rPr>
      </w:pPr>
      <w:bookmarkStart w:id="107" w:name="bookmark139"/>
      <w:bookmarkEnd w:id="107"/>
      <w:r w:rsidRPr="0000163C">
        <w:rPr>
          <w:rFonts w:ascii="Times New Roman" w:eastAsia="Times New Roman" w:hAnsi="Times New Roman" w:cs="Times New Roman"/>
          <w:color w:val="auto"/>
        </w:rPr>
        <w:t>СНИЛС</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pos="4258"/>
          <w:tab w:val="left" w:leader="underscore" w:pos="7577"/>
        </w:tabs>
        <w:jc w:val="both"/>
        <w:rPr>
          <w:rFonts w:ascii="Times New Roman" w:eastAsia="Times New Roman" w:hAnsi="Times New Roman" w:cs="Times New Roman"/>
          <w:color w:val="auto"/>
        </w:rPr>
      </w:pPr>
      <w:bookmarkStart w:id="108" w:name="bookmark140"/>
      <w:bookmarkEnd w:id="108"/>
      <w:r w:rsidRPr="0000163C">
        <w:rPr>
          <w:rFonts w:ascii="Times New Roman" w:eastAsia="Times New Roman" w:hAnsi="Times New Roman" w:cs="Times New Roman"/>
          <w:color w:val="auto"/>
        </w:rPr>
        <w:t>ИНН</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pos="4258"/>
          <w:tab w:val="left" w:leader="underscore" w:pos="7577"/>
        </w:tabs>
        <w:jc w:val="both"/>
        <w:rPr>
          <w:rFonts w:ascii="Times New Roman" w:eastAsia="Times New Roman" w:hAnsi="Times New Roman" w:cs="Times New Roman"/>
          <w:color w:val="auto"/>
        </w:rPr>
      </w:pPr>
      <w:bookmarkStart w:id="109" w:name="bookmark141"/>
      <w:bookmarkEnd w:id="109"/>
      <w:r w:rsidRPr="0000163C">
        <w:rPr>
          <w:rFonts w:ascii="Times New Roman" w:eastAsia="Times New Roman" w:hAnsi="Times New Roman" w:cs="Times New Roman"/>
          <w:color w:val="auto"/>
        </w:rPr>
        <w:t>Адрес:</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358"/>
          <w:tab w:val="left" w:leader="underscore" w:pos="7577"/>
        </w:tabs>
        <w:jc w:val="both"/>
        <w:rPr>
          <w:rFonts w:ascii="Times New Roman" w:eastAsia="Times New Roman" w:hAnsi="Times New Roman" w:cs="Times New Roman"/>
          <w:color w:val="auto"/>
        </w:rPr>
      </w:pPr>
      <w:bookmarkStart w:id="110" w:name="bookmark142"/>
      <w:bookmarkEnd w:id="110"/>
      <w:r w:rsidRPr="0000163C">
        <w:rPr>
          <w:rFonts w:ascii="Times New Roman" w:eastAsia="Times New Roman" w:hAnsi="Times New Roman" w:cs="Times New Roman"/>
          <w:color w:val="auto"/>
        </w:rPr>
        <w:t xml:space="preserve">Контактный номер телефона </w:t>
      </w:r>
      <w:r w:rsidRPr="0000163C">
        <w:rPr>
          <w:rFonts w:ascii="Times New Roman" w:eastAsia="Times New Roman" w:hAnsi="Times New Roman" w:cs="Times New Roman"/>
          <w:color w:val="auto"/>
        </w:rPr>
        <w:tab/>
      </w:r>
    </w:p>
    <w:p w:rsidR="0000163C" w:rsidRPr="0000163C" w:rsidRDefault="0000163C" w:rsidP="0000163C">
      <w:pPr>
        <w:numPr>
          <w:ilvl w:val="0"/>
          <w:numId w:val="7"/>
        </w:numPr>
        <w:tabs>
          <w:tab w:val="left" w:pos="445"/>
        </w:tabs>
        <w:spacing w:after="260"/>
        <w:jc w:val="both"/>
        <w:rPr>
          <w:rFonts w:ascii="Times New Roman" w:eastAsia="Times New Roman" w:hAnsi="Times New Roman" w:cs="Times New Roman"/>
          <w:color w:val="auto"/>
        </w:rPr>
      </w:pPr>
      <w:bookmarkStart w:id="111" w:name="bookmark143"/>
      <w:bookmarkEnd w:id="111"/>
      <w:r w:rsidRPr="0000163C">
        <w:rPr>
          <w:rFonts w:ascii="Times New Roman" w:eastAsia="Times New Roman" w:hAnsi="Times New Roman" w:cs="Times New Roman"/>
          <w:color w:val="auto"/>
        </w:rPr>
        <w:t>E-</w:t>
      </w:r>
      <w:proofErr w:type="spellStart"/>
      <w:r w:rsidRPr="0000163C">
        <w:rPr>
          <w:rFonts w:ascii="Times New Roman" w:eastAsia="Times New Roman" w:hAnsi="Times New Roman" w:cs="Times New Roman"/>
          <w:color w:val="auto"/>
        </w:rPr>
        <w:t>mail</w:t>
      </w:r>
      <w:proofErr w:type="spellEnd"/>
      <w:r w:rsidRPr="0000163C">
        <w:rPr>
          <w:rFonts w:ascii="Times New Roman" w:eastAsia="Times New Roman" w:hAnsi="Times New Roman" w:cs="Times New Roman"/>
          <w:color w:val="auto"/>
        </w:rPr>
        <w:t>:</w:t>
      </w:r>
    </w:p>
    <w:p w:rsidR="0000163C" w:rsidRPr="0000163C" w:rsidRDefault="0000163C" w:rsidP="0000163C">
      <w:pPr>
        <w:pBdr>
          <w:bottom w:val="single" w:sz="4" w:space="0" w:color="auto"/>
        </w:pBdr>
        <w:tabs>
          <w:tab w:val="left" w:leader="underscore" w:pos="7577"/>
        </w:tabs>
        <w:spacing w:after="306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К заявке прилагаются:</w:t>
      </w:r>
    </w:p>
    <w:p w:rsidR="0000163C" w:rsidRPr="0000163C" w:rsidRDefault="0000163C" w:rsidP="0000163C">
      <w:pPr>
        <w:pBdr>
          <w:bottom w:val="single" w:sz="4" w:space="0" w:color="auto"/>
        </w:pBdr>
        <w:tabs>
          <w:tab w:val="left" w:leader="underscore" w:pos="7577"/>
        </w:tabs>
        <w:spacing w:after="260"/>
        <w:ind w:firstLine="40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Настоящим я подтверждаю достоверность представленной мною информации и авторство представленной концепции. Авторские права иных лиц мною не нарушены.</w:t>
      </w:r>
    </w:p>
    <w:p w:rsidR="0000163C" w:rsidRPr="0000163C" w:rsidRDefault="0000163C" w:rsidP="0000163C">
      <w:pPr>
        <w:spacing w:after="260"/>
        <w:ind w:left="6052" w:firstLine="320"/>
        <w:jc w:val="both"/>
        <w:rPr>
          <w:rFonts w:ascii="Times New Roman" w:eastAsia="Times New Roman" w:hAnsi="Times New Roman" w:cs="Times New Roman"/>
          <w:color w:val="auto"/>
        </w:rPr>
      </w:pPr>
      <w:r w:rsidRPr="0000163C">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3ED40EE9" wp14:editId="684CE20D">
                <wp:simplePos x="0" y="0"/>
                <wp:positionH relativeFrom="page">
                  <wp:posOffset>1382395</wp:posOffset>
                </wp:positionH>
                <wp:positionV relativeFrom="paragraph">
                  <wp:posOffset>12700</wp:posOffset>
                </wp:positionV>
                <wp:extent cx="1133475" cy="189865"/>
                <wp:effectExtent l="0" t="0" r="0" b="0"/>
                <wp:wrapSquare wrapText="right"/>
                <wp:docPr id="50" name="Поле 50"/>
                <wp:cNvGraphicFramePr/>
                <a:graphic xmlns:a="http://schemas.openxmlformats.org/drawingml/2006/main">
                  <a:graphicData uri="http://schemas.microsoft.com/office/word/2010/wordprocessingShape">
                    <wps:wsp>
                      <wps:cNvSpPr txBox="1"/>
                      <wps:spPr>
                        <a:xfrm>
                          <a:off x="0" y="0"/>
                          <a:ext cx="1130935" cy="189865"/>
                        </a:xfrm>
                        <a:prstGeom prst="rect">
                          <a:avLst/>
                        </a:prstGeom>
                        <a:noFill/>
                      </wps:spPr>
                      <wps:txbx>
                        <w:txbxContent>
                          <w:p w:rsidR="00D1239D" w:rsidRDefault="00D1239D" w:rsidP="0000163C">
                            <w:pPr>
                              <w:pStyle w:val="11"/>
                              <w:spacing w:line="240" w:lineRule="auto"/>
                              <w:ind w:firstLine="0"/>
                            </w:pPr>
                            <w:r>
                              <w:t>Дата заполнения: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D40EE9" id="_x0000_t202" coordsize="21600,21600" o:spt="202" path="m,l,21600r21600,l21600,xe">
                <v:stroke joinstyle="miter"/>
                <v:path gradientshapeok="t" o:connecttype="rect"/>
              </v:shapetype>
              <v:shape id="Поле 50" o:spid="_x0000_s1026" type="#_x0000_t202" style="position:absolute;left:0;text-align:left;margin-left:108.85pt;margin-top:1pt;width:89.25pt;height:14.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" filled="f" stroked="f">
                <v:textbox inset="0,0,0,0">
                  <w:txbxContent>
                    <w:p w:rsidR="00D1239D" w:rsidRDefault="00D1239D" w:rsidP="0000163C">
                      <w:pPr>
                        <w:pStyle w:val="11"/>
                        <w:spacing w:line="240" w:lineRule="auto"/>
                        <w:ind w:firstLine="0"/>
                      </w:pPr>
                      <w:r>
                        <w:t>Дата заполнения:</w:t>
                      </w:r>
                    </w:p>
                  </w:txbxContent>
                </v:textbox>
                <w10:wrap type="square" side="right" anchorx="page"/>
              </v:shape>
            </w:pict>
          </mc:Fallback>
        </mc:AlternateContent>
      </w:r>
      <w:r w:rsidRPr="0000163C">
        <w:rPr>
          <w:rFonts w:ascii="Times New Roman" w:eastAsia="Times New Roman" w:hAnsi="Times New Roman" w:cs="Times New Roman"/>
          <w:color w:val="auto"/>
        </w:rPr>
        <w:t>Подпись заявителя</w:t>
      </w:r>
    </w:p>
    <w:p w:rsidR="0000163C" w:rsidRPr="0000163C" w:rsidRDefault="0000163C" w:rsidP="0000163C">
      <w:pPr>
        <w:tabs>
          <w:tab w:val="left" w:leader="underscore" w:pos="1535"/>
          <w:tab w:val="left" w:leader="underscore" w:pos="3676"/>
        </w:tabs>
        <w:spacing w:after="540"/>
        <w:ind w:left="106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w:t>
      </w:r>
      <w:r w:rsidRPr="0000163C">
        <w:rPr>
          <w:rFonts w:ascii="Times New Roman" w:eastAsia="Times New Roman" w:hAnsi="Times New Roman" w:cs="Times New Roman"/>
          <w:color w:val="auto"/>
        </w:rPr>
        <w:tab/>
        <w:t>» _______2022 года</w:t>
      </w:r>
    </w:p>
    <w:p w:rsidR="0000163C" w:rsidRPr="0000163C" w:rsidRDefault="0000163C" w:rsidP="0000163C">
      <w:pPr>
        <w:tabs>
          <w:tab w:val="left" w:leader="underscore" w:pos="3090"/>
          <w:tab w:val="left" w:leader="underscore" w:pos="4785"/>
        </w:tabs>
        <w:spacing w:after="340"/>
        <w:ind w:firstLine="98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Заявка принята «</w:t>
      </w:r>
      <w:proofErr w:type="gramStart"/>
      <w:r w:rsidRPr="0000163C">
        <w:rPr>
          <w:rFonts w:ascii="Times New Roman" w:eastAsia="Times New Roman" w:hAnsi="Times New Roman" w:cs="Times New Roman"/>
          <w:color w:val="auto"/>
        </w:rPr>
        <w:tab/>
        <w:t>»_</w:t>
      </w:r>
      <w:proofErr w:type="gramEnd"/>
      <w:r w:rsidRPr="0000163C">
        <w:rPr>
          <w:rFonts w:ascii="Times New Roman" w:eastAsia="Times New Roman" w:hAnsi="Times New Roman" w:cs="Times New Roman"/>
          <w:color w:val="auto"/>
        </w:rPr>
        <w:t>_______2022 года</w:t>
      </w:r>
    </w:p>
    <w:p w:rsidR="0000163C" w:rsidRPr="0000163C" w:rsidRDefault="0000163C" w:rsidP="0000163C">
      <w:pPr>
        <w:spacing w:after="260"/>
        <w:ind w:firstLine="98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Подпись принявшего:</w:t>
      </w:r>
    </w:p>
    <w:p w:rsidR="0000163C" w:rsidRPr="0000163C" w:rsidRDefault="0000163C" w:rsidP="0000163C">
      <w:pPr>
        <w:rPr>
          <w:rFonts w:ascii="Times New Roman" w:eastAsia="Times New Roman" w:hAnsi="Times New Roman" w:cs="Times New Roman"/>
        </w:rPr>
      </w:pPr>
      <w:r w:rsidRPr="0000163C">
        <w:rPr>
          <w:rFonts w:ascii="Times New Roman" w:hAnsi="Times New Roman" w:cs="Times New Roman"/>
        </w:rPr>
        <w:br w:type="page"/>
      </w:r>
    </w:p>
    <w:p w:rsidR="0000163C" w:rsidRPr="0000163C" w:rsidRDefault="0000163C" w:rsidP="0000163C">
      <w:pPr>
        <w:spacing w:after="260"/>
        <w:ind w:firstLine="980"/>
        <w:jc w:val="both"/>
        <w:rPr>
          <w:rFonts w:ascii="Times New Roman" w:eastAsia="Times New Roman" w:hAnsi="Times New Roman" w:cs="Times New Roman"/>
          <w:color w:val="auto"/>
        </w:rPr>
      </w:pPr>
    </w:p>
    <w:p w:rsidR="0000163C" w:rsidRPr="0000163C" w:rsidRDefault="0000163C" w:rsidP="0000163C">
      <w:pPr>
        <w:widowControl/>
        <w:spacing w:line="276" w:lineRule="auto"/>
        <w:ind w:left="720"/>
        <w:contextualSpacing/>
        <w:jc w:val="center"/>
        <w:rPr>
          <w:rFonts w:ascii="Times New Roman" w:eastAsia="Arial" w:hAnsi="Times New Roman" w:cs="Times New Roman"/>
          <w:b/>
          <w:color w:val="auto"/>
          <w:sz w:val="22"/>
          <w:szCs w:val="22"/>
          <w:lang w:val="ru" w:bidi="ar-SA"/>
        </w:rPr>
      </w:pPr>
      <w:bookmarkStart w:id="112" w:name="bookmark146"/>
      <w:bookmarkStart w:id="113" w:name="bookmark144"/>
      <w:bookmarkStart w:id="114" w:name="bookmark145"/>
      <w:bookmarkStart w:id="115" w:name="bookmark147"/>
      <w:bookmarkStart w:id="116" w:name="_Toc108542985"/>
      <w:bookmarkEnd w:id="112"/>
      <w:r w:rsidRPr="0000163C">
        <w:rPr>
          <w:rFonts w:ascii="Times New Roman" w:eastAsia="Arial" w:hAnsi="Times New Roman" w:cs="Times New Roman"/>
          <w:b/>
          <w:color w:val="auto"/>
          <w:sz w:val="22"/>
          <w:szCs w:val="22"/>
          <w:lang w:val="ru" w:bidi="ar-SA"/>
        </w:rPr>
        <w:t>СВЕДЕНИЯ ОБ УЧАСТНИКЕ (ЮРИДИЧЕСКОМ ЛИЦЕ):</w:t>
      </w:r>
      <w:bookmarkEnd w:id="113"/>
      <w:bookmarkEnd w:id="114"/>
      <w:bookmarkEnd w:id="115"/>
      <w:bookmarkEnd w:id="116"/>
    </w:p>
    <w:p w:rsidR="0000163C" w:rsidRPr="0000163C" w:rsidRDefault="0000163C" w:rsidP="0000163C">
      <w:pPr>
        <w:numPr>
          <w:ilvl w:val="0"/>
          <w:numId w:val="8"/>
        </w:numPr>
        <w:tabs>
          <w:tab w:val="left" w:pos="330"/>
          <w:tab w:val="left" w:pos="3670"/>
          <w:tab w:val="left" w:leader="underscore" w:pos="7584"/>
        </w:tabs>
        <w:rPr>
          <w:rFonts w:ascii="Times New Roman" w:eastAsia="Times New Roman" w:hAnsi="Times New Roman" w:cs="Times New Roman"/>
          <w:color w:val="auto"/>
        </w:rPr>
      </w:pPr>
      <w:bookmarkStart w:id="117" w:name="bookmark148"/>
      <w:bookmarkEnd w:id="117"/>
      <w:r w:rsidRPr="0000163C">
        <w:rPr>
          <w:rFonts w:ascii="Times New Roman" w:eastAsia="Times New Roman" w:hAnsi="Times New Roman" w:cs="Times New Roman"/>
          <w:color w:val="auto"/>
        </w:rPr>
        <w:t>Наименование</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18" w:name="bookmark149"/>
      <w:bookmarkEnd w:id="118"/>
      <w:r w:rsidRPr="0000163C">
        <w:rPr>
          <w:rFonts w:ascii="Times New Roman" w:eastAsia="Times New Roman" w:hAnsi="Times New Roman" w:cs="Times New Roman"/>
          <w:color w:val="auto"/>
        </w:rPr>
        <w:t>ИНН/КПП</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19" w:name="bookmark150"/>
      <w:bookmarkEnd w:id="119"/>
      <w:r w:rsidRPr="0000163C">
        <w:rPr>
          <w:rFonts w:ascii="Times New Roman" w:eastAsia="Times New Roman" w:hAnsi="Times New Roman" w:cs="Times New Roman"/>
          <w:color w:val="auto"/>
        </w:rPr>
        <w:t>ОГРН</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20" w:name="bookmark151"/>
      <w:bookmarkEnd w:id="120"/>
      <w:r w:rsidRPr="0000163C">
        <w:rPr>
          <w:rFonts w:ascii="Times New Roman" w:eastAsia="Times New Roman" w:hAnsi="Times New Roman" w:cs="Times New Roman"/>
          <w:color w:val="auto"/>
        </w:rPr>
        <w:t>ОКПО</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21" w:name="bookmark152"/>
      <w:bookmarkEnd w:id="121"/>
      <w:r w:rsidRPr="0000163C">
        <w:rPr>
          <w:rFonts w:ascii="Times New Roman" w:eastAsia="Times New Roman" w:hAnsi="Times New Roman" w:cs="Times New Roman"/>
          <w:color w:val="auto"/>
        </w:rPr>
        <w:t>ОКВЭД</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22" w:name="bookmark153"/>
      <w:bookmarkEnd w:id="122"/>
      <w:r w:rsidRPr="0000163C">
        <w:rPr>
          <w:rFonts w:ascii="Times New Roman" w:eastAsia="Times New Roman" w:hAnsi="Times New Roman" w:cs="Times New Roman"/>
          <w:color w:val="auto"/>
        </w:rPr>
        <w:t>л/с</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4203"/>
          <w:tab w:val="left" w:leader="underscore" w:pos="7584"/>
        </w:tabs>
        <w:rPr>
          <w:rFonts w:ascii="Times New Roman" w:eastAsia="Times New Roman" w:hAnsi="Times New Roman" w:cs="Times New Roman"/>
          <w:color w:val="auto"/>
        </w:rPr>
      </w:pPr>
      <w:bookmarkStart w:id="123" w:name="bookmark154"/>
      <w:bookmarkEnd w:id="123"/>
      <w:r w:rsidRPr="0000163C">
        <w:rPr>
          <w:rFonts w:ascii="Times New Roman" w:eastAsia="Times New Roman" w:hAnsi="Times New Roman" w:cs="Times New Roman"/>
          <w:color w:val="auto"/>
        </w:rPr>
        <w:t>р/с</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8"/>
        </w:numPr>
        <w:tabs>
          <w:tab w:val="left" w:pos="358"/>
          <w:tab w:val="left" w:pos="3670"/>
          <w:tab w:val="left" w:leader="underscore" w:pos="7584"/>
        </w:tabs>
        <w:rPr>
          <w:rFonts w:ascii="Times New Roman" w:eastAsia="Times New Roman" w:hAnsi="Times New Roman" w:cs="Times New Roman"/>
          <w:color w:val="auto"/>
        </w:rPr>
      </w:pPr>
      <w:bookmarkStart w:id="124" w:name="bookmark155"/>
      <w:bookmarkEnd w:id="124"/>
      <w:r w:rsidRPr="0000163C">
        <w:rPr>
          <w:rFonts w:ascii="Times New Roman" w:eastAsia="Times New Roman" w:hAnsi="Times New Roman" w:cs="Times New Roman"/>
          <w:color w:val="auto"/>
        </w:rPr>
        <w:t>БИК:</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9"/>
        </w:numPr>
        <w:tabs>
          <w:tab w:val="left" w:pos="344"/>
          <w:tab w:val="left" w:pos="4203"/>
          <w:tab w:val="left" w:leader="underscore" w:pos="7584"/>
        </w:tabs>
        <w:rPr>
          <w:rFonts w:ascii="Times New Roman" w:eastAsia="Times New Roman" w:hAnsi="Times New Roman" w:cs="Times New Roman"/>
          <w:color w:val="auto"/>
        </w:rPr>
      </w:pPr>
      <w:bookmarkStart w:id="125" w:name="bookmark156"/>
      <w:bookmarkEnd w:id="125"/>
      <w:r w:rsidRPr="0000163C">
        <w:rPr>
          <w:rFonts w:ascii="Times New Roman" w:eastAsia="Times New Roman" w:hAnsi="Times New Roman" w:cs="Times New Roman"/>
          <w:color w:val="auto"/>
        </w:rPr>
        <w:t>Адрес:</w:t>
      </w:r>
      <w:r w:rsidRPr="0000163C">
        <w:rPr>
          <w:rFonts w:ascii="Times New Roman" w:eastAsia="Times New Roman" w:hAnsi="Times New Roman" w:cs="Times New Roman"/>
          <w:color w:val="auto"/>
        </w:rPr>
        <w:tab/>
      </w:r>
      <w:r w:rsidRPr="0000163C">
        <w:rPr>
          <w:rFonts w:ascii="Times New Roman" w:eastAsia="Times New Roman" w:hAnsi="Times New Roman" w:cs="Times New Roman"/>
          <w:color w:val="auto"/>
        </w:rPr>
        <w:tab/>
      </w:r>
    </w:p>
    <w:p w:rsidR="0000163C" w:rsidRPr="0000163C" w:rsidRDefault="0000163C" w:rsidP="0000163C">
      <w:pPr>
        <w:numPr>
          <w:ilvl w:val="0"/>
          <w:numId w:val="9"/>
        </w:numPr>
        <w:tabs>
          <w:tab w:val="left" w:pos="355"/>
          <w:tab w:val="left" w:leader="underscore" w:pos="7584"/>
        </w:tabs>
        <w:rPr>
          <w:rFonts w:ascii="Times New Roman" w:eastAsia="Times New Roman" w:hAnsi="Times New Roman" w:cs="Times New Roman"/>
          <w:color w:val="auto"/>
        </w:rPr>
      </w:pPr>
      <w:bookmarkStart w:id="126" w:name="bookmark157"/>
      <w:bookmarkEnd w:id="126"/>
      <w:r w:rsidRPr="0000163C">
        <w:rPr>
          <w:rFonts w:ascii="Times New Roman" w:eastAsia="Times New Roman" w:hAnsi="Times New Roman" w:cs="Times New Roman"/>
          <w:color w:val="auto"/>
        </w:rPr>
        <w:t xml:space="preserve">Контактный номер телефона </w:t>
      </w:r>
      <w:r w:rsidRPr="0000163C">
        <w:rPr>
          <w:rFonts w:ascii="Times New Roman" w:eastAsia="Times New Roman" w:hAnsi="Times New Roman" w:cs="Times New Roman"/>
          <w:color w:val="auto"/>
        </w:rPr>
        <w:tab/>
      </w:r>
    </w:p>
    <w:p w:rsidR="0000163C" w:rsidRPr="0000163C" w:rsidRDefault="0000163C" w:rsidP="0000163C">
      <w:pPr>
        <w:numPr>
          <w:ilvl w:val="0"/>
          <w:numId w:val="9"/>
        </w:numPr>
        <w:tabs>
          <w:tab w:val="left" w:pos="448"/>
        </w:tabs>
        <w:spacing w:after="280"/>
        <w:rPr>
          <w:rFonts w:ascii="Times New Roman" w:eastAsia="Times New Roman" w:hAnsi="Times New Roman" w:cs="Times New Roman"/>
          <w:color w:val="auto"/>
        </w:rPr>
      </w:pPr>
      <w:bookmarkStart w:id="127" w:name="bookmark158"/>
      <w:bookmarkEnd w:id="127"/>
      <w:r w:rsidRPr="0000163C">
        <w:rPr>
          <w:rFonts w:ascii="Times New Roman" w:eastAsia="Times New Roman" w:hAnsi="Times New Roman" w:cs="Times New Roman"/>
          <w:color w:val="auto"/>
        </w:rPr>
        <w:t>E-</w:t>
      </w:r>
      <w:proofErr w:type="spellStart"/>
      <w:r w:rsidRPr="0000163C">
        <w:rPr>
          <w:rFonts w:ascii="Times New Roman" w:eastAsia="Times New Roman" w:hAnsi="Times New Roman" w:cs="Times New Roman"/>
          <w:color w:val="auto"/>
        </w:rPr>
        <w:t>mail</w:t>
      </w:r>
      <w:proofErr w:type="spellEnd"/>
      <w:r w:rsidRPr="0000163C">
        <w:rPr>
          <w:rFonts w:ascii="Times New Roman" w:eastAsia="Times New Roman" w:hAnsi="Times New Roman" w:cs="Times New Roman"/>
          <w:color w:val="auto"/>
        </w:rPr>
        <w:t>:</w:t>
      </w:r>
    </w:p>
    <w:p w:rsidR="0000163C" w:rsidRPr="0000163C" w:rsidRDefault="0000163C" w:rsidP="0000163C">
      <w:pPr>
        <w:pBdr>
          <w:bottom w:val="single" w:sz="4" w:space="0" w:color="auto"/>
        </w:pBdr>
        <w:tabs>
          <w:tab w:val="left" w:leader="underscore" w:pos="7584"/>
        </w:tabs>
        <w:spacing w:after="3060"/>
        <w:rPr>
          <w:rFonts w:ascii="Times New Roman" w:eastAsia="Times New Roman" w:hAnsi="Times New Roman" w:cs="Times New Roman"/>
          <w:color w:val="auto"/>
        </w:rPr>
      </w:pPr>
      <w:r w:rsidRPr="0000163C">
        <w:rPr>
          <w:rFonts w:ascii="Times New Roman" w:eastAsia="Times New Roman" w:hAnsi="Times New Roman" w:cs="Times New Roman"/>
          <w:color w:val="auto"/>
        </w:rPr>
        <w:t>К заявке прилагаются:</w:t>
      </w:r>
      <w:r w:rsidRPr="0000163C">
        <w:rPr>
          <w:rFonts w:ascii="Times New Roman" w:eastAsia="Times New Roman" w:hAnsi="Times New Roman" w:cs="Times New Roman"/>
          <w:color w:val="auto"/>
        </w:rPr>
        <w:tab/>
      </w:r>
    </w:p>
    <w:p w:rsidR="0000163C" w:rsidRPr="0000163C" w:rsidRDefault="0000163C" w:rsidP="0000163C">
      <w:pPr>
        <w:spacing w:after="280"/>
        <w:ind w:firstLine="880"/>
        <w:jc w:val="both"/>
        <w:rPr>
          <w:rFonts w:ascii="Times New Roman" w:eastAsia="Times New Roman" w:hAnsi="Times New Roman" w:cs="Times New Roman"/>
          <w:color w:val="auto"/>
        </w:rPr>
      </w:pPr>
      <w:r w:rsidRPr="0000163C">
        <w:rPr>
          <w:rFonts w:ascii="Times New Roman" w:eastAsia="Times New Roman" w:hAnsi="Times New Roman" w:cs="Times New Roman"/>
          <w:color w:val="auto"/>
        </w:rPr>
        <w:t>Настоящим я подтверждаю достоверность представленной мною информации и авторство представленной концепции. Авторские права иных лиц мною не нарушены.</w:t>
      </w:r>
    </w:p>
    <w:p w:rsidR="0000163C" w:rsidRPr="0000163C" w:rsidRDefault="0000163C" w:rsidP="0000163C">
      <w:pPr>
        <w:tabs>
          <w:tab w:val="left" w:pos="6023"/>
        </w:tabs>
        <w:spacing w:after="600"/>
        <w:rPr>
          <w:rFonts w:ascii="Times New Roman" w:eastAsia="Times New Roman" w:hAnsi="Times New Roman" w:cs="Times New Roman"/>
          <w:color w:val="auto"/>
        </w:rPr>
      </w:pPr>
      <w:r w:rsidRPr="0000163C">
        <w:rPr>
          <w:rFonts w:ascii="Times New Roman" w:eastAsia="Times New Roman" w:hAnsi="Times New Roman" w:cs="Times New Roman"/>
          <w:color w:val="auto"/>
        </w:rPr>
        <w:t xml:space="preserve">Дата </w:t>
      </w:r>
      <w:proofErr w:type="gramStart"/>
      <w:r w:rsidRPr="0000163C">
        <w:rPr>
          <w:rFonts w:ascii="Times New Roman" w:eastAsia="Times New Roman" w:hAnsi="Times New Roman" w:cs="Times New Roman"/>
          <w:color w:val="auto"/>
        </w:rPr>
        <w:t>заполнения:</w:t>
      </w:r>
      <w:r w:rsidRPr="0000163C">
        <w:rPr>
          <w:rFonts w:ascii="Times New Roman" w:eastAsia="Times New Roman" w:hAnsi="Times New Roman" w:cs="Times New Roman"/>
          <w:color w:val="auto"/>
        </w:rPr>
        <w:tab/>
      </w:r>
      <w:proofErr w:type="gramEnd"/>
      <w:r w:rsidRPr="0000163C">
        <w:rPr>
          <w:rFonts w:ascii="Times New Roman" w:eastAsia="Times New Roman" w:hAnsi="Times New Roman" w:cs="Times New Roman"/>
          <w:color w:val="auto"/>
        </w:rPr>
        <w:t>Подпись руководителя</w:t>
      </w:r>
    </w:p>
    <w:p w:rsidR="0000163C" w:rsidRPr="0000163C" w:rsidRDefault="0000163C" w:rsidP="0000163C">
      <w:pPr>
        <w:tabs>
          <w:tab w:val="left" w:leader="underscore" w:pos="475"/>
        </w:tabs>
        <w:rPr>
          <w:rFonts w:ascii="Times New Roman" w:eastAsia="Times New Roman" w:hAnsi="Times New Roman" w:cs="Times New Roman"/>
          <w:color w:val="auto"/>
        </w:rPr>
      </w:pPr>
      <w:r w:rsidRPr="0000163C">
        <w:rPr>
          <w:rFonts w:ascii="Times New Roman" w:eastAsia="Times New Roman" w:hAnsi="Times New Roman" w:cs="Times New Roman"/>
          <w:color w:val="auto"/>
        </w:rPr>
        <w:t>«</w:t>
      </w:r>
      <w:proofErr w:type="gramStart"/>
      <w:r w:rsidRPr="0000163C">
        <w:rPr>
          <w:rFonts w:ascii="Times New Roman" w:eastAsia="Times New Roman" w:hAnsi="Times New Roman" w:cs="Times New Roman"/>
          <w:color w:val="auto"/>
        </w:rPr>
        <w:tab/>
        <w:t>»_</w:t>
      </w:r>
      <w:proofErr w:type="gramEnd"/>
      <w:r w:rsidRPr="0000163C">
        <w:rPr>
          <w:rFonts w:ascii="Times New Roman" w:eastAsia="Times New Roman" w:hAnsi="Times New Roman" w:cs="Times New Roman"/>
          <w:color w:val="auto"/>
        </w:rPr>
        <w:t xml:space="preserve">_______2022 года </w:t>
      </w:r>
    </w:p>
    <w:p w:rsidR="0000163C" w:rsidRPr="0000163C" w:rsidRDefault="0000163C" w:rsidP="0000163C">
      <w:pPr>
        <w:spacing w:after="560" w:line="232" w:lineRule="auto"/>
        <w:ind w:left="2832"/>
        <w:jc w:val="center"/>
        <w:rPr>
          <w:rFonts w:ascii="Times New Roman" w:eastAsia="Times New Roman" w:hAnsi="Times New Roman" w:cs="Times New Roman"/>
          <w:color w:val="auto"/>
        </w:rPr>
      </w:pPr>
      <w:r w:rsidRPr="0000163C">
        <w:rPr>
          <w:rFonts w:ascii="Times New Roman" w:eastAsia="Times New Roman" w:hAnsi="Times New Roman" w:cs="Times New Roman"/>
          <w:color w:val="auto"/>
        </w:rPr>
        <w:t>М.П.</w:t>
      </w:r>
    </w:p>
    <w:p w:rsidR="0000163C" w:rsidRPr="0000163C" w:rsidRDefault="0000163C" w:rsidP="0000163C">
      <w:pPr>
        <w:tabs>
          <w:tab w:val="left" w:leader="underscore" w:pos="2056"/>
          <w:tab w:val="left" w:leader="underscore" w:pos="3750"/>
        </w:tabs>
        <w:spacing w:after="340"/>
        <w:rPr>
          <w:rFonts w:ascii="Times New Roman" w:eastAsia="Times New Roman" w:hAnsi="Times New Roman" w:cs="Times New Roman"/>
          <w:color w:val="auto"/>
        </w:rPr>
      </w:pPr>
      <w:r w:rsidRPr="0000163C">
        <w:rPr>
          <w:rFonts w:ascii="Times New Roman" w:eastAsia="Times New Roman" w:hAnsi="Times New Roman" w:cs="Times New Roman"/>
          <w:color w:val="auto"/>
        </w:rPr>
        <w:t>Заявка принята «</w:t>
      </w:r>
      <w:proofErr w:type="gramStart"/>
      <w:r w:rsidRPr="0000163C">
        <w:rPr>
          <w:rFonts w:ascii="Times New Roman" w:eastAsia="Times New Roman" w:hAnsi="Times New Roman" w:cs="Times New Roman"/>
          <w:color w:val="auto"/>
        </w:rPr>
        <w:tab/>
        <w:t>»_</w:t>
      </w:r>
      <w:proofErr w:type="gramEnd"/>
      <w:r w:rsidRPr="0000163C">
        <w:rPr>
          <w:rFonts w:ascii="Times New Roman" w:eastAsia="Times New Roman" w:hAnsi="Times New Roman" w:cs="Times New Roman"/>
          <w:color w:val="auto"/>
        </w:rPr>
        <w:t>_______2022 года</w:t>
      </w:r>
    </w:p>
    <w:p w:rsidR="0000163C" w:rsidRPr="0000163C" w:rsidRDefault="0000163C" w:rsidP="0000163C">
      <w:pPr>
        <w:rPr>
          <w:rFonts w:ascii="Times New Roman" w:eastAsia="Times New Roman" w:hAnsi="Times New Roman" w:cs="Times New Roman"/>
          <w:color w:val="auto"/>
        </w:rPr>
      </w:pPr>
      <w:r w:rsidRPr="0000163C">
        <w:rPr>
          <w:rFonts w:ascii="Times New Roman" w:eastAsia="Times New Roman" w:hAnsi="Times New Roman" w:cs="Times New Roman"/>
          <w:color w:val="auto"/>
        </w:rPr>
        <w:t>Подпись принявшего:</w:t>
      </w: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p w:rsidR="00E70E8A" w:rsidRPr="00E70E8A" w:rsidRDefault="00E70E8A" w:rsidP="00E70E8A">
      <w:pPr>
        <w:rPr>
          <w:rFonts w:ascii="Times New Roman" w:hAnsi="Times New Roman" w:cs="Times New Roman"/>
        </w:rPr>
      </w:pPr>
    </w:p>
    <w:sectPr w:rsidR="00E70E8A" w:rsidRPr="00E70E8A">
      <w:type w:val="continuous"/>
      <w:pgSz w:w="11900" w:h="16840"/>
      <w:pgMar w:top="586" w:right="651" w:bottom="768" w:left="1166"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AF" w:rsidRDefault="00F56FAF">
      <w:r>
        <w:separator/>
      </w:r>
    </w:p>
  </w:endnote>
  <w:endnote w:type="continuationSeparator" w:id="0">
    <w:p w:rsidR="00F56FAF" w:rsidRDefault="00F5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525982"/>
      <w:docPartObj>
        <w:docPartGallery w:val="Page Numbers (Bottom of Page)"/>
        <w:docPartUnique/>
      </w:docPartObj>
    </w:sdtPr>
    <w:sdtEndPr/>
    <w:sdtContent>
      <w:p w:rsidR="00D1239D" w:rsidRDefault="00D1239D">
        <w:pPr>
          <w:pStyle w:val="af4"/>
          <w:jc w:val="right"/>
        </w:pPr>
        <w:r>
          <w:fldChar w:fldCharType="begin"/>
        </w:r>
        <w:r>
          <w:instrText>PAGE   \* MERGEFORMAT</w:instrText>
        </w:r>
        <w:r>
          <w:fldChar w:fldCharType="separate"/>
        </w:r>
        <w:r w:rsidR="006D0A05">
          <w:rPr>
            <w:noProof/>
          </w:rPr>
          <w:t>4</w:t>
        </w:r>
        <w:r>
          <w:fldChar w:fldCharType="end"/>
        </w:r>
      </w:p>
    </w:sdtContent>
  </w:sdt>
  <w:p w:rsidR="00D1239D" w:rsidRDefault="00D1239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AF" w:rsidRDefault="00F56FAF"/>
  </w:footnote>
  <w:footnote w:type="continuationSeparator" w:id="0">
    <w:p w:rsidR="00F56FAF" w:rsidRDefault="00F56F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6DE"/>
    <w:multiLevelType w:val="multilevel"/>
    <w:tmpl w:val="ECE00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B02A1"/>
    <w:multiLevelType w:val="multilevel"/>
    <w:tmpl w:val="1AC67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12635"/>
    <w:multiLevelType w:val="multilevel"/>
    <w:tmpl w:val="E6281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A7640"/>
    <w:multiLevelType w:val="multilevel"/>
    <w:tmpl w:val="AB0C91F6"/>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43B4B"/>
    <w:multiLevelType w:val="hybridMultilevel"/>
    <w:tmpl w:val="C4D01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46C84"/>
    <w:multiLevelType w:val="multilevel"/>
    <w:tmpl w:val="946EE22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910A1"/>
    <w:multiLevelType w:val="multilevel"/>
    <w:tmpl w:val="3EE8B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84566"/>
    <w:multiLevelType w:val="hybridMultilevel"/>
    <w:tmpl w:val="CEA40166"/>
    <w:lvl w:ilvl="0" w:tplc="071898A8">
      <w:start w:val="1"/>
      <w:numFmt w:val="decimal"/>
      <w:lvlText w:val="%1."/>
      <w:lvlJc w:val="left"/>
      <w:pPr>
        <w:ind w:left="4780" w:hanging="360"/>
      </w:pPr>
      <w:rPr>
        <w:rFonts w:hint="default"/>
      </w:rPr>
    </w:lvl>
    <w:lvl w:ilvl="1" w:tplc="04190019" w:tentative="1">
      <w:start w:val="1"/>
      <w:numFmt w:val="lowerLetter"/>
      <w:lvlText w:val="%2."/>
      <w:lvlJc w:val="left"/>
      <w:pPr>
        <w:ind w:left="5500" w:hanging="360"/>
      </w:pPr>
    </w:lvl>
    <w:lvl w:ilvl="2" w:tplc="0419001B" w:tentative="1">
      <w:start w:val="1"/>
      <w:numFmt w:val="lowerRoman"/>
      <w:lvlText w:val="%3."/>
      <w:lvlJc w:val="right"/>
      <w:pPr>
        <w:ind w:left="6220" w:hanging="180"/>
      </w:pPr>
    </w:lvl>
    <w:lvl w:ilvl="3" w:tplc="0419000F" w:tentative="1">
      <w:start w:val="1"/>
      <w:numFmt w:val="decimal"/>
      <w:lvlText w:val="%4."/>
      <w:lvlJc w:val="left"/>
      <w:pPr>
        <w:ind w:left="6940" w:hanging="360"/>
      </w:pPr>
    </w:lvl>
    <w:lvl w:ilvl="4" w:tplc="04190019" w:tentative="1">
      <w:start w:val="1"/>
      <w:numFmt w:val="lowerLetter"/>
      <w:lvlText w:val="%5."/>
      <w:lvlJc w:val="left"/>
      <w:pPr>
        <w:ind w:left="7660" w:hanging="360"/>
      </w:pPr>
    </w:lvl>
    <w:lvl w:ilvl="5" w:tplc="0419001B" w:tentative="1">
      <w:start w:val="1"/>
      <w:numFmt w:val="lowerRoman"/>
      <w:lvlText w:val="%6."/>
      <w:lvlJc w:val="right"/>
      <w:pPr>
        <w:ind w:left="8380" w:hanging="180"/>
      </w:pPr>
    </w:lvl>
    <w:lvl w:ilvl="6" w:tplc="0419000F" w:tentative="1">
      <w:start w:val="1"/>
      <w:numFmt w:val="decimal"/>
      <w:lvlText w:val="%7."/>
      <w:lvlJc w:val="left"/>
      <w:pPr>
        <w:ind w:left="9100" w:hanging="360"/>
      </w:pPr>
    </w:lvl>
    <w:lvl w:ilvl="7" w:tplc="04190019" w:tentative="1">
      <w:start w:val="1"/>
      <w:numFmt w:val="lowerLetter"/>
      <w:lvlText w:val="%8."/>
      <w:lvlJc w:val="left"/>
      <w:pPr>
        <w:ind w:left="9820" w:hanging="360"/>
      </w:pPr>
    </w:lvl>
    <w:lvl w:ilvl="8" w:tplc="0419001B" w:tentative="1">
      <w:start w:val="1"/>
      <w:numFmt w:val="lowerRoman"/>
      <w:lvlText w:val="%9."/>
      <w:lvlJc w:val="right"/>
      <w:pPr>
        <w:ind w:left="10540" w:hanging="180"/>
      </w:pPr>
    </w:lvl>
  </w:abstractNum>
  <w:abstractNum w:abstractNumId="8">
    <w:nsid w:val="42F030FC"/>
    <w:multiLevelType w:val="hybridMultilevel"/>
    <w:tmpl w:val="26060704"/>
    <w:lvl w:ilvl="0" w:tplc="E334FF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E634B"/>
    <w:multiLevelType w:val="hybridMultilevel"/>
    <w:tmpl w:val="65281D76"/>
    <w:lvl w:ilvl="0" w:tplc="E334FF58">
      <w:start w:val="1"/>
      <w:numFmt w:val="decimal"/>
      <w:lvlText w:val="%1"/>
      <w:lvlJc w:val="right"/>
      <w:pPr>
        <w:ind w:left="720" w:hanging="360"/>
      </w:pPr>
      <w:rPr>
        <w:rFonts w:hint="default"/>
      </w:rPr>
    </w:lvl>
    <w:lvl w:ilvl="1" w:tplc="0419000F">
      <w:start w:val="1"/>
      <w:numFmt w:val="decimal"/>
      <w:lvlText w:val="%2."/>
      <w:lvlJc w:val="left"/>
      <w:pPr>
        <w:ind w:left="1440" w:hanging="360"/>
      </w:pPr>
      <w:rPr>
        <w:rFonts w:hint="default"/>
        <w:spacing w:val="0"/>
        <w:w w:val="100"/>
        <w:positio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84351"/>
    <w:multiLevelType w:val="hybridMultilevel"/>
    <w:tmpl w:val="40661D46"/>
    <w:lvl w:ilvl="0" w:tplc="E0FE1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B856A1"/>
    <w:multiLevelType w:val="multilevel"/>
    <w:tmpl w:val="537A00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8541F"/>
    <w:multiLevelType w:val="hybridMultilevel"/>
    <w:tmpl w:val="D4742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3"/>
  </w:num>
  <w:num w:numId="5">
    <w:abstractNumId w:val="1"/>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8"/>
  </w:num>
  <w:num w:numId="12">
    <w:abstractNumId w:val="9"/>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93"/>
    <w:rsid w:val="0000163C"/>
    <w:rsid w:val="000041BD"/>
    <w:rsid w:val="00014560"/>
    <w:rsid w:val="000245FA"/>
    <w:rsid w:val="00027949"/>
    <w:rsid w:val="00030BA5"/>
    <w:rsid w:val="000416D7"/>
    <w:rsid w:val="000509DA"/>
    <w:rsid w:val="000547BE"/>
    <w:rsid w:val="00062163"/>
    <w:rsid w:val="00065882"/>
    <w:rsid w:val="00074D43"/>
    <w:rsid w:val="00081F7D"/>
    <w:rsid w:val="000B0F64"/>
    <w:rsid w:val="000B732B"/>
    <w:rsid w:val="000D5DA9"/>
    <w:rsid w:val="000E250A"/>
    <w:rsid w:val="000E31BF"/>
    <w:rsid w:val="000E3859"/>
    <w:rsid w:val="000E588B"/>
    <w:rsid w:val="000E7765"/>
    <w:rsid w:val="000F4752"/>
    <w:rsid w:val="000F4A4B"/>
    <w:rsid w:val="000F724E"/>
    <w:rsid w:val="00113AC0"/>
    <w:rsid w:val="0011726D"/>
    <w:rsid w:val="00125A42"/>
    <w:rsid w:val="0012745B"/>
    <w:rsid w:val="00133091"/>
    <w:rsid w:val="00135166"/>
    <w:rsid w:val="00136152"/>
    <w:rsid w:val="00141D0F"/>
    <w:rsid w:val="00165AE6"/>
    <w:rsid w:val="0017105E"/>
    <w:rsid w:val="0017560E"/>
    <w:rsid w:val="00180746"/>
    <w:rsid w:val="00182C3A"/>
    <w:rsid w:val="00185C95"/>
    <w:rsid w:val="00186BDC"/>
    <w:rsid w:val="00186CCD"/>
    <w:rsid w:val="00190DD9"/>
    <w:rsid w:val="001912A8"/>
    <w:rsid w:val="001967BB"/>
    <w:rsid w:val="001D3EC3"/>
    <w:rsid w:val="001D459F"/>
    <w:rsid w:val="001E08D0"/>
    <w:rsid w:val="001E3238"/>
    <w:rsid w:val="001E4CAF"/>
    <w:rsid w:val="0020715A"/>
    <w:rsid w:val="0021318F"/>
    <w:rsid w:val="0021324D"/>
    <w:rsid w:val="00214723"/>
    <w:rsid w:val="002212D4"/>
    <w:rsid w:val="00221F48"/>
    <w:rsid w:val="002232AB"/>
    <w:rsid w:val="00223D69"/>
    <w:rsid w:val="00224545"/>
    <w:rsid w:val="00226DCD"/>
    <w:rsid w:val="0023414D"/>
    <w:rsid w:val="002662BC"/>
    <w:rsid w:val="00266DD9"/>
    <w:rsid w:val="0027335A"/>
    <w:rsid w:val="0027793D"/>
    <w:rsid w:val="00283158"/>
    <w:rsid w:val="00287D02"/>
    <w:rsid w:val="00290D4F"/>
    <w:rsid w:val="002954A1"/>
    <w:rsid w:val="002958AF"/>
    <w:rsid w:val="002A6876"/>
    <w:rsid w:val="002A6CD9"/>
    <w:rsid w:val="002C0AA2"/>
    <w:rsid w:val="002C2642"/>
    <w:rsid w:val="002D0B8F"/>
    <w:rsid w:val="002D33C9"/>
    <w:rsid w:val="002D5288"/>
    <w:rsid w:val="002D7B81"/>
    <w:rsid w:val="002E77B5"/>
    <w:rsid w:val="003023EA"/>
    <w:rsid w:val="00305229"/>
    <w:rsid w:val="00305A59"/>
    <w:rsid w:val="00306D8A"/>
    <w:rsid w:val="00326A5D"/>
    <w:rsid w:val="00327548"/>
    <w:rsid w:val="00333453"/>
    <w:rsid w:val="00334E80"/>
    <w:rsid w:val="003447C3"/>
    <w:rsid w:val="00346190"/>
    <w:rsid w:val="0037546A"/>
    <w:rsid w:val="003757CB"/>
    <w:rsid w:val="00385016"/>
    <w:rsid w:val="003856EA"/>
    <w:rsid w:val="0038608E"/>
    <w:rsid w:val="00386255"/>
    <w:rsid w:val="0038791C"/>
    <w:rsid w:val="00397DC2"/>
    <w:rsid w:val="003B0AD5"/>
    <w:rsid w:val="003B3768"/>
    <w:rsid w:val="003B578A"/>
    <w:rsid w:val="003B72D1"/>
    <w:rsid w:val="003B7F79"/>
    <w:rsid w:val="003C025F"/>
    <w:rsid w:val="003C3BEB"/>
    <w:rsid w:val="003C50F5"/>
    <w:rsid w:val="003D5EA0"/>
    <w:rsid w:val="003E0C22"/>
    <w:rsid w:val="003E155D"/>
    <w:rsid w:val="003E1F96"/>
    <w:rsid w:val="003E1FD0"/>
    <w:rsid w:val="003E3047"/>
    <w:rsid w:val="003F54C3"/>
    <w:rsid w:val="00417C7B"/>
    <w:rsid w:val="00426813"/>
    <w:rsid w:val="004441A3"/>
    <w:rsid w:val="0045214C"/>
    <w:rsid w:val="004672FE"/>
    <w:rsid w:val="00474E77"/>
    <w:rsid w:val="00492F01"/>
    <w:rsid w:val="00497480"/>
    <w:rsid w:val="00497ACA"/>
    <w:rsid w:val="004A01C9"/>
    <w:rsid w:val="004A4C99"/>
    <w:rsid w:val="004A5777"/>
    <w:rsid w:val="004A5B48"/>
    <w:rsid w:val="004B0E55"/>
    <w:rsid w:val="004B1111"/>
    <w:rsid w:val="004B3AB2"/>
    <w:rsid w:val="004B7323"/>
    <w:rsid w:val="004C4CCF"/>
    <w:rsid w:val="004C4F03"/>
    <w:rsid w:val="004C7FD0"/>
    <w:rsid w:val="004D0929"/>
    <w:rsid w:val="004D46D5"/>
    <w:rsid w:val="004E0EB6"/>
    <w:rsid w:val="004E22BE"/>
    <w:rsid w:val="004F0633"/>
    <w:rsid w:val="00501616"/>
    <w:rsid w:val="00520E3C"/>
    <w:rsid w:val="0052472F"/>
    <w:rsid w:val="005312A3"/>
    <w:rsid w:val="0053576F"/>
    <w:rsid w:val="005453C3"/>
    <w:rsid w:val="00550D65"/>
    <w:rsid w:val="00553E5B"/>
    <w:rsid w:val="00553F0F"/>
    <w:rsid w:val="00554766"/>
    <w:rsid w:val="00564F23"/>
    <w:rsid w:val="00570468"/>
    <w:rsid w:val="005740AC"/>
    <w:rsid w:val="00581B24"/>
    <w:rsid w:val="00583716"/>
    <w:rsid w:val="00590476"/>
    <w:rsid w:val="00590BF8"/>
    <w:rsid w:val="0059318C"/>
    <w:rsid w:val="00596866"/>
    <w:rsid w:val="005A495C"/>
    <w:rsid w:val="005A742D"/>
    <w:rsid w:val="005B099E"/>
    <w:rsid w:val="005B119E"/>
    <w:rsid w:val="005B66AD"/>
    <w:rsid w:val="005D06A3"/>
    <w:rsid w:val="005D1DF0"/>
    <w:rsid w:val="005E0807"/>
    <w:rsid w:val="005E3ACD"/>
    <w:rsid w:val="005E407D"/>
    <w:rsid w:val="005E5AB1"/>
    <w:rsid w:val="00600CC0"/>
    <w:rsid w:val="00601F1F"/>
    <w:rsid w:val="0060300B"/>
    <w:rsid w:val="0061238A"/>
    <w:rsid w:val="00617C2C"/>
    <w:rsid w:val="00622E55"/>
    <w:rsid w:val="006256BF"/>
    <w:rsid w:val="00633149"/>
    <w:rsid w:val="0064381B"/>
    <w:rsid w:val="00646809"/>
    <w:rsid w:val="00646A0B"/>
    <w:rsid w:val="00661116"/>
    <w:rsid w:val="006661E4"/>
    <w:rsid w:val="00680677"/>
    <w:rsid w:val="00682412"/>
    <w:rsid w:val="006902B0"/>
    <w:rsid w:val="00690402"/>
    <w:rsid w:val="006A01D2"/>
    <w:rsid w:val="006A1F65"/>
    <w:rsid w:val="006A66A4"/>
    <w:rsid w:val="006B6556"/>
    <w:rsid w:val="006C2354"/>
    <w:rsid w:val="006C5A66"/>
    <w:rsid w:val="006D0A05"/>
    <w:rsid w:val="006D2D0C"/>
    <w:rsid w:val="006D2D8B"/>
    <w:rsid w:val="006D7D37"/>
    <w:rsid w:val="006E6C88"/>
    <w:rsid w:val="006F0333"/>
    <w:rsid w:val="006F0D2F"/>
    <w:rsid w:val="006F79C6"/>
    <w:rsid w:val="00700C29"/>
    <w:rsid w:val="007021C7"/>
    <w:rsid w:val="00706CC9"/>
    <w:rsid w:val="00711D3A"/>
    <w:rsid w:val="00714154"/>
    <w:rsid w:val="00726C93"/>
    <w:rsid w:val="00731BF2"/>
    <w:rsid w:val="007416BF"/>
    <w:rsid w:val="0074493E"/>
    <w:rsid w:val="00753309"/>
    <w:rsid w:val="0075526F"/>
    <w:rsid w:val="00762420"/>
    <w:rsid w:val="00764C18"/>
    <w:rsid w:val="00766147"/>
    <w:rsid w:val="00774B4B"/>
    <w:rsid w:val="00780B34"/>
    <w:rsid w:val="00780FE3"/>
    <w:rsid w:val="007908AE"/>
    <w:rsid w:val="00796C05"/>
    <w:rsid w:val="007A03C4"/>
    <w:rsid w:val="007C11EA"/>
    <w:rsid w:val="007C49D3"/>
    <w:rsid w:val="007C6498"/>
    <w:rsid w:val="007E28CA"/>
    <w:rsid w:val="007F1F0A"/>
    <w:rsid w:val="00803F43"/>
    <w:rsid w:val="00806527"/>
    <w:rsid w:val="008135FC"/>
    <w:rsid w:val="008176AF"/>
    <w:rsid w:val="00832A0D"/>
    <w:rsid w:val="0085057C"/>
    <w:rsid w:val="00850C38"/>
    <w:rsid w:val="008513C1"/>
    <w:rsid w:val="0085276D"/>
    <w:rsid w:val="00861950"/>
    <w:rsid w:val="00866914"/>
    <w:rsid w:val="008710C3"/>
    <w:rsid w:val="00874F8F"/>
    <w:rsid w:val="0088134D"/>
    <w:rsid w:val="00891AED"/>
    <w:rsid w:val="008A03D6"/>
    <w:rsid w:val="008A4249"/>
    <w:rsid w:val="008A491A"/>
    <w:rsid w:val="008A77D7"/>
    <w:rsid w:val="008B0DC0"/>
    <w:rsid w:val="008B4D22"/>
    <w:rsid w:val="008C00AD"/>
    <w:rsid w:val="008D4E7C"/>
    <w:rsid w:val="009008A9"/>
    <w:rsid w:val="00912A46"/>
    <w:rsid w:val="00912DE7"/>
    <w:rsid w:val="0092555E"/>
    <w:rsid w:val="00940C24"/>
    <w:rsid w:val="00940CA4"/>
    <w:rsid w:val="009422FA"/>
    <w:rsid w:val="009448CC"/>
    <w:rsid w:val="00946A36"/>
    <w:rsid w:val="0095262A"/>
    <w:rsid w:val="00962C8F"/>
    <w:rsid w:val="009724D4"/>
    <w:rsid w:val="00975FF5"/>
    <w:rsid w:val="00981B99"/>
    <w:rsid w:val="0098324D"/>
    <w:rsid w:val="009863F2"/>
    <w:rsid w:val="00991434"/>
    <w:rsid w:val="00996777"/>
    <w:rsid w:val="009B0391"/>
    <w:rsid w:val="009C1558"/>
    <w:rsid w:val="009C3BB3"/>
    <w:rsid w:val="009C5C83"/>
    <w:rsid w:val="009D0E3A"/>
    <w:rsid w:val="009D2A10"/>
    <w:rsid w:val="009E7E3B"/>
    <w:rsid w:val="009F24CE"/>
    <w:rsid w:val="009F5EDC"/>
    <w:rsid w:val="009F7030"/>
    <w:rsid w:val="00A005D6"/>
    <w:rsid w:val="00A14E85"/>
    <w:rsid w:val="00A300AF"/>
    <w:rsid w:val="00A44DF0"/>
    <w:rsid w:val="00A619F7"/>
    <w:rsid w:val="00A6669B"/>
    <w:rsid w:val="00A75CA8"/>
    <w:rsid w:val="00A766DE"/>
    <w:rsid w:val="00A778EB"/>
    <w:rsid w:val="00A805D5"/>
    <w:rsid w:val="00A81EFA"/>
    <w:rsid w:val="00A8464A"/>
    <w:rsid w:val="00A84CA5"/>
    <w:rsid w:val="00A9398D"/>
    <w:rsid w:val="00A942CA"/>
    <w:rsid w:val="00A969CB"/>
    <w:rsid w:val="00AA1316"/>
    <w:rsid w:val="00AA1611"/>
    <w:rsid w:val="00AA17D0"/>
    <w:rsid w:val="00AB1C87"/>
    <w:rsid w:val="00AB4F4A"/>
    <w:rsid w:val="00AB60FA"/>
    <w:rsid w:val="00AB65B4"/>
    <w:rsid w:val="00AD46B6"/>
    <w:rsid w:val="00AD7DEE"/>
    <w:rsid w:val="00AF08CC"/>
    <w:rsid w:val="00B054DB"/>
    <w:rsid w:val="00B058E9"/>
    <w:rsid w:val="00B121C4"/>
    <w:rsid w:val="00B142BB"/>
    <w:rsid w:val="00B1764E"/>
    <w:rsid w:val="00B4032F"/>
    <w:rsid w:val="00B4328D"/>
    <w:rsid w:val="00B446E7"/>
    <w:rsid w:val="00B462D5"/>
    <w:rsid w:val="00B52D72"/>
    <w:rsid w:val="00B56197"/>
    <w:rsid w:val="00B70129"/>
    <w:rsid w:val="00B75FC0"/>
    <w:rsid w:val="00B844A0"/>
    <w:rsid w:val="00BC538B"/>
    <w:rsid w:val="00BD7963"/>
    <w:rsid w:val="00BE057E"/>
    <w:rsid w:val="00BE1A21"/>
    <w:rsid w:val="00BF31F9"/>
    <w:rsid w:val="00C00FE6"/>
    <w:rsid w:val="00C034D6"/>
    <w:rsid w:val="00C05D55"/>
    <w:rsid w:val="00C1345F"/>
    <w:rsid w:val="00C20AF3"/>
    <w:rsid w:val="00C21085"/>
    <w:rsid w:val="00C27E67"/>
    <w:rsid w:val="00C30273"/>
    <w:rsid w:val="00C34B38"/>
    <w:rsid w:val="00C40A55"/>
    <w:rsid w:val="00C420DD"/>
    <w:rsid w:val="00C506F5"/>
    <w:rsid w:val="00C51630"/>
    <w:rsid w:val="00C54ED7"/>
    <w:rsid w:val="00C6292A"/>
    <w:rsid w:val="00C64660"/>
    <w:rsid w:val="00C72E7E"/>
    <w:rsid w:val="00C8313C"/>
    <w:rsid w:val="00C86F40"/>
    <w:rsid w:val="00C905B9"/>
    <w:rsid w:val="00CA6FF5"/>
    <w:rsid w:val="00CB4408"/>
    <w:rsid w:val="00CC3F6E"/>
    <w:rsid w:val="00CD4D00"/>
    <w:rsid w:val="00CF50C9"/>
    <w:rsid w:val="00CF6ABA"/>
    <w:rsid w:val="00D022EC"/>
    <w:rsid w:val="00D044A9"/>
    <w:rsid w:val="00D1239D"/>
    <w:rsid w:val="00D13877"/>
    <w:rsid w:val="00D20874"/>
    <w:rsid w:val="00D32707"/>
    <w:rsid w:val="00D37EF3"/>
    <w:rsid w:val="00D53C83"/>
    <w:rsid w:val="00D65CB7"/>
    <w:rsid w:val="00D8176D"/>
    <w:rsid w:val="00D82CBF"/>
    <w:rsid w:val="00D861EC"/>
    <w:rsid w:val="00D928D6"/>
    <w:rsid w:val="00D93AF9"/>
    <w:rsid w:val="00D95D54"/>
    <w:rsid w:val="00D97447"/>
    <w:rsid w:val="00DB10C5"/>
    <w:rsid w:val="00DB57FB"/>
    <w:rsid w:val="00DB62C1"/>
    <w:rsid w:val="00DC5459"/>
    <w:rsid w:val="00DC5A86"/>
    <w:rsid w:val="00DD373E"/>
    <w:rsid w:val="00DD3933"/>
    <w:rsid w:val="00DE4809"/>
    <w:rsid w:val="00DE6B47"/>
    <w:rsid w:val="00DF1923"/>
    <w:rsid w:val="00E15039"/>
    <w:rsid w:val="00E153C3"/>
    <w:rsid w:val="00E222D1"/>
    <w:rsid w:val="00E22EFD"/>
    <w:rsid w:val="00E252EE"/>
    <w:rsid w:val="00E3487D"/>
    <w:rsid w:val="00E44947"/>
    <w:rsid w:val="00E45C75"/>
    <w:rsid w:val="00E467B8"/>
    <w:rsid w:val="00E55E67"/>
    <w:rsid w:val="00E70E8A"/>
    <w:rsid w:val="00E72A2E"/>
    <w:rsid w:val="00E73319"/>
    <w:rsid w:val="00E77707"/>
    <w:rsid w:val="00E81F6D"/>
    <w:rsid w:val="00E94116"/>
    <w:rsid w:val="00EA04CA"/>
    <w:rsid w:val="00EB1444"/>
    <w:rsid w:val="00EC48B8"/>
    <w:rsid w:val="00EC4D84"/>
    <w:rsid w:val="00ED0544"/>
    <w:rsid w:val="00ED6C6F"/>
    <w:rsid w:val="00EF0350"/>
    <w:rsid w:val="00EF25EC"/>
    <w:rsid w:val="00EF3509"/>
    <w:rsid w:val="00F063F2"/>
    <w:rsid w:val="00F068FF"/>
    <w:rsid w:val="00F12B64"/>
    <w:rsid w:val="00F13C20"/>
    <w:rsid w:val="00F245B8"/>
    <w:rsid w:val="00F24EA8"/>
    <w:rsid w:val="00F44DB0"/>
    <w:rsid w:val="00F45389"/>
    <w:rsid w:val="00F475AC"/>
    <w:rsid w:val="00F56FAF"/>
    <w:rsid w:val="00F647CB"/>
    <w:rsid w:val="00F65DF9"/>
    <w:rsid w:val="00F665F5"/>
    <w:rsid w:val="00F666B9"/>
    <w:rsid w:val="00F73780"/>
    <w:rsid w:val="00F741FF"/>
    <w:rsid w:val="00F81CBE"/>
    <w:rsid w:val="00F849D4"/>
    <w:rsid w:val="00F84EB4"/>
    <w:rsid w:val="00F85C52"/>
    <w:rsid w:val="00F93BEE"/>
    <w:rsid w:val="00F95542"/>
    <w:rsid w:val="00F96D30"/>
    <w:rsid w:val="00FB0F6E"/>
    <w:rsid w:val="00FB6285"/>
    <w:rsid w:val="00FB640D"/>
    <w:rsid w:val="00FC387D"/>
    <w:rsid w:val="00FD0635"/>
    <w:rsid w:val="00FD2B15"/>
    <w:rsid w:val="00FD56A6"/>
    <w:rsid w:val="00FF07EE"/>
    <w:rsid w:val="00FF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9282E-D7C9-488D-939A-1C08F71F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C420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95542"/>
    <w:pPr>
      <w:keepNext/>
      <w:keepLines/>
      <w:widowControl/>
      <w:spacing w:before="360" w:after="120" w:line="276" w:lineRule="auto"/>
      <w:outlineLvl w:val="1"/>
    </w:pPr>
    <w:rPr>
      <w:rFonts w:ascii="Arial" w:eastAsia="Arial" w:hAnsi="Arial" w:cs="Arial"/>
      <w:color w:val="auto"/>
      <w:sz w:val="32"/>
      <w:szCs w:val="32"/>
      <w:lang w:val="ru" w:bidi="ar-SA"/>
    </w:rPr>
  </w:style>
  <w:style w:type="paragraph" w:styleId="3">
    <w:name w:val="heading 3"/>
    <w:basedOn w:val="a"/>
    <w:next w:val="a"/>
    <w:link w:val="30"/>
    <w:uiPriority w:val="9"/>
    <w:unhideWhenUsed/>
    <w:qFormat/>
    <w:rsid w:val="00F95542"/>
    <w:pPr>
      <w:keepNext/>
      <w:keepLines/>
      <w:widowControl/>
      <w:spacing w:before="320" w:after="80" w:line="276" w:lineRule="auto"/>
      <w:outlineLvl w:val="2"/>
    </w:pPr>
    <w:rPr>
      <w:rFonts w:ascii="Arial" w:eastAsia="Arial" w:hAnsi="Arial" w:cs="Arial"/>
      <w:color w:val="434343"/>
      <w:sz w:val="28"/>
      <w:szCs w:val="28"/>
      <w:lang w:val="ru" w:bidi="ar-SA"/>
    </w:rPr>
  </w:style>
  <w:style w:type="paragraph" w:styleId="4">
    <w:name w:val="heading 4"/>
    <w:basedOn w:val="a"/>
    <w:next w:val="a"/>
    <w:link w:val="40"/>
    <w:uiPriority w:val="9"/>
    <w:unhideWhenUsed/>
    <w:qFormat/>
    <w:rsid w:val="00F9554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95542"/>
    <w:pPr>
      <w:keepNext/>
      <w:keepLines/>
      <w:widowControl/>
      <w:spacing w:before="240" w:after="80" w:line="276" w:lineRule="auto"/>
      <w:outlineLvl w:val="4"/>
    </w:pPr>
    <w:rPr>
      <w:rFonts w:ascii="Arial" w:eastAsia="Arial" w:hAnsi="Arial" w:cs="Arial"/>
      <w:color w:val="666666"/>
      <w:sz w:val="22"/>
      <w:szCs w:val="22"/>
      <w:lang w:val="ru" w:bidi="ar-SA"/>
    </w:rPr>
  </w:style>
  <w:style w:type="paragraph" w:styleId="6">
    <w:name w:val="heading 6"/>
    <w:basedOn w:val="a"/>
    <w:next w:val="a"/>
    <w:link w:val="60"/>
    <w:uiPriority w:val="9"/>
    <w:semiHidden/>
    <w:unhideWhenUsed/>
    <w:qFormat/>
    <w:rsid w:val="00F95542"/>
    <w:pPr>
      <w:keepNext/>
      <w:keepLines/>
      <w:widowControl/>
      <w:spacing w:before="240" w:after="80" w:line="276" w:lineRule="auto"/>
      <w:outlineLvl w:val="5"/>
    </w:pPr>
    <w:rPr>
      <w:rFonts w:ascii="Arial" w:eastAsia="Arial" w:hAnsi="Arial" w:cs="Arial"/>
      <w:i/>
      <w:color w:val="666666"/>
      <w:sz w:val="22"/>
      <w:szCs w:val="22"/>
      <w:lang w:val="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Подпись к картинке_"/>
    <w:basedOn w:val="a0"/>
    <w:link w:val="a4"/>
    <w:rPr>
      <w:rFonts w:ascii="Arial" w:eastAsia="Arial" w:hAnsi="Arial" w:cs="Arial"/>
      <w:b w:val="0"/>
      <w:bCs w:val="0"/>
      <w:i w:val="0"/>
      <w:iCs w:val="0"/>
      <w:smallCaps w:val="0"/>
      <w:strike w:val="0"/>
      <w:color w:val="778B98"/>
      <w:sz w:val="12"/>
      <w:szCs w:val="1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shd w:val="clear" w:color="auto" w:fill="auto"/>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14">
    <w:name w:val="Номер заголовка №1_"/>
    <w:basedOn w:val="a0"/>
    <w:link w:val="15"/>
    <w:rPr>
      <w:rFonts w:ascii="Times New Roman" w:eastAsia="Times New Roman" w:hAnsi="Times New Roman" w:cs="Times New Roman"/>
      <w:b/>
      <w:bCs/>
      <w:i w:val="0"/>
      <w:iCs w:val="0"/>
      <w:smallCaps w:val="0"/>
      <w:strike w:val="0"/>
      <w:u w:val="none"/>
      <w:shd w:val="clear" w:color="auto" w:fill="auto"/>
    </w:rPr>
  </w:style>
  <w:style w:type="paragraph" w:customStyle="1" w:styleId="32">
    <w:name w:val="Основной текст (3)"/>
    <w:basedOn w:val="a"/>
    <w:link w:val="31"/>
    <w:rPr>
      <w:rFonts w:ascii="Times New Roman" w:eastAsia="Times New Roman" w:hAnsi="Times New Roman" w:cs="Times New Roman"/>
      <w:sz w:val="18"/>
      <w:szCs w:val="18"/>
    </w:rPr>
  </w:style>
  <w:style w:type="paragraph" w:customStyle="1" w:styleId="42">
    <w:name w:val="Основной текст (4)"/>
    <w:basedOn w:val="a"/>
    <w:link w:val="41"/>
    <w:rPr>
      <w:rFonts w:ascii="Times New Roman" w:eastAsia="Times New Roman" w:hAnsi="Times New Roman" w:cs="Times New Roman"/>
      <w:b/>
      <w:bCs/>
      <w:sz w:val="28"/>
      <w:szCs w:val="28"/>
    </w:rPr>
  </w:style>
  <w:style w:type="paragraph" w:customStyle="1" w:styleId="a4">
    <w:name w:val="Подпись к картинке"/>
    <w:basedOn w:val="a"/>
    <w:link w:val="a3"/>
    <w:pPr>
      <w:jc w:val="center"/>
    </w:pPr>
    <w:rPr>
      <w:rFonts w:ascii="Arial" w:eastAsia="Arial" w:hAnsi="Arial" w:cs="Arial"/>
      <w:color w:val="778B98"/>
      <w:sz w:val="12"/>
      <w:szCs w:val="12"/>
    </w:rPr>
  </w:style>
  <w:style w:type="paragraph" w:customStyle="1" w:styleId="11">
    <w:name w:val="Основной текст1"/>
    <w:basedOn w:val="a"/>
    <w:link w:val="a5"/>
    <w:pPr>
      <w:spacing w:line="276" w:lineRule="auto"/>
      <w:ind w:firstLine="400"/>
    </w:pPr>
    <w:rPr>
      <w:rFonts w:ascii="Times New Roman" w:eastAsia="Times New Roman" w:hAnsi="Times New Roman" w:cs="Times New Roman"/>
    </w:rPr>
  </w:style>
  <w:style w:type="paragraph" w:customStyle="1" w:styleId="13">
    <w:name w:val="Заголовок №1"/>
    <w:basedOn w:val="a"/>
    <w:link w:val="12"/>
    <w:pPr>
      <w:spacing w:after="320" w:line="276" w:lineRule="auto"/>
      <w:jc w:val="center"/>
      <w:outlineLvl w:val="0"/>
    </w:pPr>
    <w:rPr>
      <w:rFonts w:ascii="Times New Roman" w:eastAsia="Times New Roman" w:hAnsi="Times New Roman" w:cs="Times New Roman"/>
      <w:b/>
      <w:bCs/>
    </w:rPr>
  </w:style>
  <w:style w:type="paragraph" w:customStyle="1" w:styleId="52">
    <w:name w:val="Основной текст (5)"/>
    <w:basedOn w:val="a"/>
    <w:link w:val="51"/>
    <w:pPr>
      <w:spacing w:after="320"/>
      <w:ind w:left="4040"/>
    </w:pPr>
    <w:rPr>
      <w:rFonts w:ascii="Times New Roman" w:eastAsia="Times New Roman" w:hAnsi="Times New Roman" w:cs="Times New Roman"/>
      <w:sz w:val="14"/>
      <w:szCs w:val="14"/>
    </w:rPr>
  </w:style>
  <w:style w:type="paragraph" w:customStyle="1" w:styleId="a7">
    <w:name w:val="Подпись к таблице"/>
    <w:basedOn w:val="a"/>
    <w:link w:val="a6"/>
    <w:rPr>
      <w:rFonts w:ascii="Times New Roman" w:eastAsia="Times New Roman" w:hAnsi="Times New Roman" w:cs="Times New Roman"/>
      <w:sz w:val="14"/>
      <w:szCs w:val="14"/>
    </w:rPr>
  </w:style>
  <w:style w:type="paragraph" w:customStyle="1" w:styleId="a9">
    <w:name w:val="Другое"/>
    <w:basedOn w:val="a"/>
    <w:link w:val="a8"/>
    <w:pPr>
      <w:spacing w:line="276" w:lineRule="auto"/>
      <w:ind w:firstLine="400"/>
    </w:pPr>
    <w:rPr>
      <w:rFonts w:ascii="Times New Roman" w:eastAsia="Times New Roman" w:hAnsi="Times New Roman" w:cs="Times New Roman"/>
    </w:rPr>
  </w:style>
  <w:style w:type="paragraph" w:customStyle="1" w:styleId="22">
    <w:name w:val="Основной текст (2)"/>
    <w:basedOn w:val="a"/>
    <w:link w:val="21"/>
    <w:pPr>
      <w:spacing w:line="252" w:lineRule="auto"/>
    </w:pPr>
    <w:rPr>
      <w:rFonts w:ascii="Times New Roman" w:eastAsia="Times New Roman" w:hAnsi="Times New Roman" w:cs="Times New Roman"/>
      <w:sz w:val="16"/>
      <w:szCs w:val="16"/>
    </w:rPr>
  </w:style>
  <w:style w:type="paragraph" w:customStyle="1" w:styleId="ab">
    <w:name w:val="Оглавление"/>
    <w:basedOn w:val="a"/>
    <w:link w:val="aa"/>
    <w:pPr>
      <w:spacing w:after="240"/>
      <w:ind w:firstLine="240"/>
    </w:pPr>
    <w:rPr>
      <w:rFonts w:ascii="Times New Roman" w:eastAsia="Times New Roman" w:hAnsi="Times New Roman" w:cs="Times New Roman"/>
    </w:rPr>
  </w:style>
  <w:style w:type="paragraph" w:customStyle="1" w:styleId="15">
    <w:name w:val="Номер заголовка №1"/>
    <w:basedOn w:val="a"/>
    <w:link w:val="14"/>
    <w:pPr>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C420DD"/>
    <w:rPr>
      <w:rFonts w:asciiTheme="majorHAnsi" w:eastAsiaTheme="majorEastAsia" w:hAnsiTheme="majorHAnsi" w:cstheme="majorBidi"/>
      <w:b/>
      <w:bCs/>
      <w:color w:val="2E74B5" w:themeColor="accent1" w:themeShade="BF"/>
      <w:sz w:val="28"/>
      <w:szCs w:val="28"/>
    </w:rPr>
  </w:style>
  <w:style w:type="paragraph" w:styleId="16">
    <w:name w:val="toc 1"/>
    <w:basedOn w:val="a"/>
    <w:next w:val="a"/>
    <w:autoRedefine/>
    <w:uiPriority w:val="39"/>
    <w:unhideWhenUsed/>
    <w:rsid w:val="00C420DD"/>
    <w:pPr>
      <w:spacing w:after="100"/>
    </w:pPr>
  </w:style>
  <w:style w:type="character" w:styleId="ac">
    <w:name w:val="Hyperlink"/>
    <w:basedOn w:val="a0"/>
    <w:uiPriority w:val="99"/>
    <w:unhideWhenUsed/>
    <w:rsid w:val="00C420DD"/>
    <w:rPr>
      <w:color w:val="0563C1" w:themeColor="hyperlink"/>
      <w:u w:val="single"/>
    </w:rPr>
  </w:style>
  <w:style w:type="paragraph" w:styleId="ad">
    <w:name w:val="Balloon Text"/>
    <w:basedOn w:val="a"/>
    <w:link w:val="ae"/>
    <w:uiPriority w:val="99"/>
    <w:semiHidden/>
    <w:unhideWhenUsed/>
    <w:rsid w:val="00C420DD"/>
    <w:rPr>
      <w:rFonts w:ascii="Tahoma" w:hAnsi="Tahoma" w:cs="Tahoma"/>
      <w:sz w:val="16"/>
      <w:szCs w:val="16"/>
    </w:rPr>
  </w:style>
  <w:style w:type="character" w:customStyle="1" w:styleId="ae">
    <w:name w:val="Текст выноски Знак"/>
    <w:basedOn w:val="a0"/>
    <w:link w:val="ad"/>
    <w:uiPriority w:val="99"/>
    <w:semiHidden/>
    <w:rsid w:val="00C420DD"/>
    <w:rPr>
      <w:rFonts w:ascii="Tahoma" w:hAnsi="Tahoma" w:cs="Tahoma"/>
      <w:color w:val="000000"/>
      <w:sz w:val="16"/>
      <w:szCs w:val="16"/>
    </w:rPr>
  </w:style>
  <w:style w:type="paragraph" w:styleId="af">
    <w:name w:val="TOC Heading"/>
    <w:basedOn w:val="1"/>
    <w:next w:val="a"/>
    <w:uiPriority w:val="39"/>
    <w:semiHidden/>
    <w:unhideWhenUsed/>
    <w:qFormat/>
    <w:rsid w:val="00290D4F"/>
    <w:pPr>
      <w:widowControl/>
      <w:spacing w:line="276" w:lineRule="auto"/>
      <w:outlineLvl w:val="9"/>
    </w:pPr>
    <w:rPr>
      <w:lang w:bidi="ar-SA"/>
    </w:rPr>
  </w:style>
  <w:style w:type="paragraph" w:styleId="af0">
    <w:name w:val="No Spacing"/>
    <w:uiPriority w:val="1"/>
    <w:qFormat/>
    <w:rsid w:val="00290D4F"/>
    <w:rPr>
      <w:color w:val="000000"/>
    </w:rPr>
  </w:style>
  <w:style w:type="table" w:styleId="af1">
    <w:name w:val="Table Grid"/>
    <w:basedOn w:val="a1"/>
    <w:rsid w:val="00AB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397DC2"/>
    <w:pPr>
      <w:tabs>
        <w:tab w:val="center" w:pos="4677"/>
        <w:tab w:val="right" w:pos="9355"/>
      </w:tabs>
    </w:pPr>
  </w:style>
  <w:style w:type="character" w:customStyle="1" w:styleId="af3">
    <w:name w:val="Верхний колонтитул Знак"/>
    <w:basedOn w:val="a0"/>
    <w:link w:val="af2"/>
    <w:uiPriority w:val="99"/>
    <w:rsid w:val="00397DC2"/>
    <w:rPr>
      <w:color w:val="000000"/>
    </w:rPr>
  </w:style>
  <w:style w:type="paragraph" w:styleId="af4">
    <w:name w:val="footer"/>
    <w:basedOn w:val="a"/>
    <w:link w:val="af5"/>
    <w:uiPriority w:val="99"/>
    <w:unhideWhenUsed/>
    <w:rsid w:val="00397DC2"/>
    <w:pPr>
      <w:tabs>
        <w:tab w:val="center" w:pos="4677"/>
        <w:tab w:val="right" w:pos="9355"/>
      </w:tabs>
    </w:pPr>
  </w:style>
  <w:style w:type="character" w:customStyle="1" w:styleId="af5">
    <w:name w:val="Нижний колонтитул Знак"/>
    <w:basedOn w:val="a0"/>
    <w:link w:val="af4"/>
    <w:uiPriority w:val="99"/>
    <w:rsid w:val="00397DC2"/>
    <w:rPr>
      <w:color w:val="000000"/>
    </w:rPr>
  </w:style>
  <w:style w:type="paragraph" w:customStyle="1" w:styleId="TableParagraph">
    <w:name w:val="Table Paragraph"/>
    <w:basedOn w:val="a"/>
    <w:uiPriority w:val="1"/>
    <w:qFormat/>
    <w:rsid w:val="007908AE"/>
    <w:pPr>
      <w:autoSpaceDE w:val="0"/>
      <w:autoSpaceDN w:val="0"/>
    </w:pPr>
    <w:rPr>
      <w:rFonts w:ascii="Times New Roman" w:eastAsia="Times New Roman" w:hAnsi="Times New Roman" w:cs="Times New Roman"/>
      <w:color w:val="auto"/>
      <w:sz w:val="22"/>
      <w:szCs w:val="22"/>
      <w:lang w:val="en-US" w:eastAsia="en-US" w:bidi="ar-SA"/>
    </w:rPr>
  </w:style>
  <w:style w:type="table" w:customStyle="1" w:styleId="TableNormal">
    <w:name w:val="Table Normal"/>
    <w:qFormat/>
    <w:rsid w:val="007908AE"/>
    <w:pPr>
      <w:autoSpaceDE w:val="0"/>
      <w:autoSpaceDN w:val="0"/>
    </w:pPr>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character" w:styleId="af6">
    <w:name w:val="Strong"/>
    <w:basedOn w:val="a0"/>
    <w:uiPriority w:val="22"/>
    <w:qFormat/>
    <w:rsid w:val="00706CC9"/>
    <w:rPr>
      <w:b/>
      <w:bCs/>
    </w:rPr>
  </w:style>
  <w:style w:type="character" w:customStyle="1" w:styleId="value">
    <w:name w:val="value"/>
    <w:basedOn w:val="a0"/>
    <w:rsid w:val="00706CC9"/>
  </w:style>
  <w:style w:type="character" w:customStyle="1" w:styleId="40">
    <w:name w:val="Заголовок 4 Знак"/>
    <w:basedOn w:val="a0"/>
    <w:link w:val="4"/>
    <w:uiPriority w:val="9"/>
    <w:rsid w:val="00F95542"/>
    <w:rPr>
      <w:rFonts w:asciiTheme="majorHAnsi" w:eastAsiaTheme="majorEastAsia" w:hAnsiTheme="majorHAnsi" w:cstheme="majorBidi"/>
      <w:b/>
      <w:bCs/>
      <w:i/>
      <w:iCs/>
      <w:color w:val="5B9BD5" w:themeColor="accent1"/>
    </w:rPr>
  </w:style>
  <w:style w:type="character" w:customStyle="1" w:styleId="20">
    <w:name w:val="Заголовок 2 Знак"/>
    <w:basedOn w:val="a0"/>
    <w:link w:val="2"/>
    <w:uiPriority w:val="9"/>
    <w:rsid w:val="00F95542"/>
    <w:rPr>
      <w:rFonts w:ascii="Arial" w:eastAsia="Arial" w:hAnsi="Arial" w:cs="Arial"/>
      <w:sz w:val="32"/>
      <w:szCs w:val="32"/>
      <w:lang w:val="ru" w:bidi="ar-SA"/>
    </w:rPr>
  </w:style>
  <w:style w:type="character" w:customStyle="1" w:styleId="30">
    <w:name w:val="Заголовок 3 Знак"/>
    <w:basedOn w:val="a0"/>
    <w:link w:val="3"/>
    <w:uiPriority w:val="9"/>
    <w:rsid w:val="00F95542"/>
    <w:rPr>
      <w:rFonts w:ascii="Arial" w:eastAsia="Arial" w:hAnsi="Arial" w:cs="Arial"/>
      <w:color w:val="434343"/>
      <w:sz w:val="28"/>
      <w:szCs w:val="28"/>
      <w:lang w:val="ru" w:bidi="ar-SA"/>
    </w:rPr>
  </w:style>
  <w:style w:type="character" w:customStyle="1" w:styleId="50">
    <w:name w:val="Заголовок 5 Знак"/>
    <w:basedOn w:val="a0"/>
    <w:link w:val="5"/>
    <w:uiPriority w:val="9"/>
    <w:semiHidden/>
    <w:rsid w:val="00F95542"/>
    <w:rPr>
      <w:rFonts w:ascii="Arial" w:eastAsia="Arial" w:hAnsi="Arial" w:cs="Arial"/>
      <w:color w:val="666666"/>
      <w:sz w:val="22"/>
      <w:szCs w:val="22"/>
      <w:lang w:val="ru" w:bidi="ar-SA"/>
    </w:rPr>
  </w:style>
  <w:style w:type="character" w:customStyle="1" w:styleId="60">
    <w:name w:val="Заголовок 6 Знак"/>
    <w:basedOn w:val="a0"/>
    <w:link w:val="6"/>
    <w:uiPriority w:val="9"/>
    <w:semiHidden/>
    <w:rsid w:val="00F95542"/>
    <w:rPr>
      <w:rFonts w:ascii="Arial" w:eastAsia="Arial" w:hAnsi="Arial" w:cs="Arial"/>
      <w:i/>
      <w:color w:val="666666"/>
      <w:sz w:val="22"/>
      <w:szCs w:val="22"/>
      <w:lang w:val="ru" w:bidi="ar-SA"/>
    </w:rPr>
  </w:style>
  <w:style w:type="paragraph" w:styleId="af7">
    <w:name w:val="Title"/>
    <w:basedOn w:val="a"/>
    <w:next w:val="a"/>
    <w:link w:val="af8"/>
    <w:uiPriority w:val="10"/>
    <w:qFormat/>
    <w:rsid w:val="00F95542"/>
    <w:pPr>
      <w:keepNext/>
      <w:keepLines/>
      <w:widowControl/>
      <w:spacing w:after="60" w:line="276" w:lineRule="auto"/>
    </w:pPr>
    <w:rPr>
      <w:rFonts w:ascii="Arial" w:eastAsia="Arial" w:hAnsi="Arial" w:cs="Arial"/>
      <w:color w:val="auto"/>
      <w:sz w:val="52"/>
      <w:szCs w:val="52"/>
      <w:lang w:val="ru" w:bidi="ar-SA"/>
    </w:rPr>
  </w:style>
  <w:style w:type="character" w:customStyle="1" w:styleId="af8">
    <w:name w:val="Название Знак"/>
    <w:basedOn w:val="a0"/>
    <w:link w:val="af7"/>
    <w:uiPriority w:val="10"/>
    <w:rsid w:val="00F95542"/>
    <w:rPr>
      <w:rFonts w:ascii="Arial" w:eastAsia="Arial" w:hAnsi="Arial" w:cs="Arial"/>
      <w:sz w:val="52"/>
      <w:szCs w:val="52"/>
      <w:lang w:val="ru" w:bidi="ar-SA"/>
    </w:rPr>
  </w:style>
  <w:style w:type="paragraph" w:styleId="af9">
    <w:name w:val="Subtitle"/>
    <w:basedOn w:val="a"/>
    <w:next w:val="a"/>
    <w:link w:val="afa"/>
    <w:uiPriority w:val="11"/>
    <w:qFormat/>
    <w:rsid w:val="00F95542"/>
    <w:pPr>
      <w:keepNext/>
      <w:keepLines/>
      <w:widowControl/>
      <w:spacing w:after="320" w:line="276" w:lineRule="auto"/>
    </w:pPr>
    <w:rPr>
      <w:rFonts w:ascii="Arial" w:eastAsia="Arial" w:hAnsi="Arial" w:cs="Arial"/>
      <w:color w:val="666666"/>
      <w:sz w:val="30"/>
      <w:szCs w:val="30"/>
      <w:lang w:val="ru" w:bidi="ar-SA"/>
    </w:rPr>
  </w:style>
  <w:style w:type="character" w:customStyle="1" w:styleId="afa">
    <w:name w:val="Подзаголовок Знак"/>
    <w:basedOn w:val="a0"/>
    <w:link w:val="af9"/>
    <w:uiPriority w:val="11"/>
    <w:rsid w:val="00F95542"/>
    <w:rPr>
      <w:rFonts w:ascii="Arial" w:eastAsia="Arial" w:hAnsi="Arial" w:cs="Arial"/>
      <w:color w:val="666666"/>
      <w:sz w:val="30"/>
      <w:szCs w:val="30"/>
      <w:lang w:val="ru" w:bidi="ar-SA"/>
    </w:rPr>
  </w:style>
  <w:style w:type="paragraph" w:styleId="afb">
    <w:name w:val="List Paragraph"/>
    <w:basedOn w:val="a"/>
    <w:link w:val="afc"/>
    <w:qFormat/>
    <w:rsid w:val="00F95542"/>
    <w:pPr>
      <w:widowControl/>
      <w:spacing w:line="276" w:lineRule="auto"/>
      <w:ind w:left="720"/>
      <w:contextualSpacing/>
    </w:pPr>
    <w:rPr>
      <w:rFonts w:ascii="Arial" w:eastAsia="Arial" w:hAnsi="Arial" w:cs="Arial"/>
      <w:color w:val="auto"/>
      <w:sz w:val="22"/>
      <w:szCs w:val="22"/>
      <w:lang w:val="ru" w:bidi="ar-SA"/>
    </w:rPr>
  </w:style>
  <w:style w:type="paragraph" w:styleId="afd">
    <w:name w:val="Normal (Web)"/>
    <w:basedOn w:val="a"/>
    <w:uiPriority w:val="99"/>
    <w:unhideWhenUsed/>
    <w:rsid w:val="00F95542"/>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7">
    <w:name w:val="Нет списка1"/>
    <w:next w:val="a2"/>
    <w:uiPriority w:val="99"/>
    <w:semiHidden/>
    <w:unhideWhenUsed/>
    <w:rsid w:val="0017105E"/>
  </w:style>
  <w:style w:type="character" w:customStyle="1" w:styleId="23">
    <w:name w:val="Заголовок №2_"/>
    <w:basedOn w:val="a0"/>
    <w:link w:val="24"/>
    <w:rsid w:val="0017105E"/>
    <w:rPr>
      <w:b/>
      <w:bCs/>
      <w:shd w:val="clear" w:color="auto" w:fill="FFFFFF"/>
    </w:rPr>
  </w:style>
  <w:style w:type="paragraph" w:customStyle="1" w:styleId="24">
    <w:name w:val="Заголовок №2"/>
    <w:basedOn w:val="a"/>
    <w:link w:val="23"/>
    <w:rsid w:val="0017105E"/>
    <w:pPr>
      <w:shd w:val="clear" w:color="auto" w:fill="FFFFFF"/>
      <w:spacing w:before="1200" w:after="300" w:line="0" w:lineRule="atLeast"/>
      <w:outlineLvl w:val="1"/>
    </w:pPr>
    <w:rPr>
      <w:b/>
      <w:bCs/>
      <w:color w:val="auto"/>
    </w:rPr>
  </w:style>
  <w:style w:type="character" w:customStyle="1" w:styleId="apple-tab-span">
    <w:name w:val="apple-tab-span"/>
    <w:basedOn w:val="a0"/>
    <w:rsid w:val="0017105E"/>
  </w:style>
  <w:style w:type="character" w:customStyle="1" w:styleId="oqoid">
    <w:name w:val="_oqoid"/>
    <w:basedOn w:val="a0"/>
    <w:rsid w:val="0017105E"/>
  </w:style>
  <w:style w:type="character" w:customStyle="1" w:styleId="apple-converted-space">
    <w:name w:val="apple-converted-space"/>
    <w:basedOn w:val="a0"/>
    <w:rsid w:val="0017105E"/>
  </w:style>
  <w:style w:type="character" w:customStyle="1" w:styleId="afc">
    <w:name w:val="Абзац списка Знак"/>
    <w:basedOn w:val="a0"/>
    <w:link w:val="afb"/>
    <w:rsid w:val="0017105E"/>
    <w:rPr>
      <w:rFonts w:ascii="Arial" w:eastAsia="Arial" w:hAnsi="Arial" w:cs="Arial"/>
      <w:sz w:val="22"/>
      <w:szCs w:val="22"/>
      <w:lang w:val="ru" w:bidi="ar-SA"/>
    </w:rPr>
  </w:style>
  <w:style w:type="character" w:styleId="afe">
    <w:name w:val="annotation reference"/>
    <w:basedOn w:val="a0"/>
    <w:uiPriority w:val="99"/>
    <w:semiHidden/>
    <w:unhideWhenUsed/>
    <w:rsid w:val="00DB62C1"/>
    <w:rPr>
      <w:sz w:val="16"/>
      <w:szCs w:val="16"/>
    </w:rPr>
  </w:style>
  <w:style w:type="paragraph" w:styleId="aff">
    <w:name w:val="annotation text"/>
    <w:basedOn w:val="a"/>
    <w:link w:val="aff0"/>
    <w:uiPriority w:val="99"/>
    <w:semiHidden/>
    <w:unhideWhenUsed/>
    <w:rsid w:val="00DB62C1"/>
    <w:rPr>
      <w:sz w:val="20"/>
      <w:szCs w:val="20"/>
    </w:rPr>
  </w:style>
  <w:style w:type="character" w:customStyle="1" w:styleId="aff0">
    <w:name w:val="Текст примечания Знак"/>
    <w:basedOn w:val="a0"/>
    <w:link w:val="aff"/>
    <w:uiPriority w:val="99"/>
    <w:semiHidden/>
    <w:rsid w:val="00DB62C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9676">
      <w:bodyDiv w:val="1"/>
      <w:marLeft w:val="0"/>
      <w:marRight w:val="0"/>
      <w:marTop w:val="0"/>
      <w:marBottom w:val="0"/>
      <w:divBdr>
        <w:top w:val="none" w:sz="0" w:space="0" w:color="auto"/>
        <w:left w:val="none" w:sz="0" w:space="0" w:color="auto"/>
        <w:bottom w:val="none" w:sz="0" w:space="0" w:color="auto"/>
        <w:right w:val="none" w:sz="0" w:space="0" w:color="auto"/>
      </w:divBdr>
    </w:div>
    <w:div w:id="263924869">
      <w:bodyDiv w:val="1"/>
      <w:marLeft w:val="0"/>
      <w:marRight w:val="0"/>
      <w:marTop w:val="0"/>
      <w:marBottom w:val="0"/>
      <w:divBdr>
        <w:top w:val="none" w:sz="0" w:space="0" w:color="auto"/>
        <w:left w:val="none" w:sz="0" w:space="0" w:color="auto"/>
        <w:bottom w:val="none" w:sz="0" w:space="0" w:color="auto"/>
        <w:right w:val="none" w:sz="0" w:space="0" w:color="auto"/>
      </w:divBdr>
      <w:divsChild>
        <w:div w:id="623272453">
          <w:marLeft w:val="0"/>
          <w:marRight w:val="60"/>
          <w:marTop w:val="0"/>
          <w:marBottom w:val="0"/>
          <w:divBdr>
            <w:top w:val="none" w:sz="0" w:space="0" w:color="auto"/>
            <w:left w:val="none" w:sz="0" w:space="0" w:color="auto"/>
            <w:bottom w:val="none" w:sz="0" w:space="0" w:color="auto"/>
            <w:right w:val="none" w:sz="0" w:space="0" w:color="auto"/>
          </w:divBdr>
        </w:div>
      </w:divsChild>
    </w:div>
    <w:div w:id="616252608">
      <w:bodyDiv w:val="1"/>
      <w:marLeft w:val="0"/>
      <w:marRight w:val="0"/>
      <w:marTop w:val="0"/>
      <w:marBottom w:val="0"/>
      <w:divBdr>
        <w:top w:val="none" w:sz="0" w:space="0" w:color="auto"/>
        <w:left w:val="none" w:sz="0" w:space="0" w:color="auto"/>
        <w:bottom w:val="none" w:sz="0" w:space="0" w:color="auto"/>
        <w:right w:val="none" w:sz="0" w:space="0" w:color="auto"/>
      </w:divBdr>
      <w:divsChild>
        <w:div w:id="777025015">
          <w:marLeft w:val="0"/>
          <w:marRight w:val="0"/>
          <w:marTop w:val="0"/>
          <w:marBottom w:val="0"/>
          <w:divBdr>
            <w:top w:val="none" w:sz="0" w:space="0" w:color="auto"/>
            <w:left w:val="none" w:sz="0" w:space="0" w:color="auto"/>
            <w:bottom w:val="none" w:sz="0" w:space="0" w:color="auto"/>
            <w:right w:val="none" w:sz="0" w:space="0" w:color="auto"/>
          </w:divBdr>
        </w:div>
      </w:divsChild>
    </w:div>
    <w:div w:id="1399400838">
      <w:bodyDiv w:val="1"/>
      <w:marLeft w:val="0"/>
      <w:marRight w:val="0"/>
      <w:marTop w:val="0"/>
      <w:marBottom w:val="0"/>
      <w:divBdr>
        <w:top w:val="none" w:sz="0" w:space="0" w:color="auto"/>
        <w:left w:val="none" w:sz="0" w:space="0" w:color="auto"/>
        <w:bottom w:val="none" w:sz="0" w:space="0" w:color="auto"/>
        <w:right w:val="none" w:sz="0" w:space="0" w:color="auto"/>
      </w:divBdr>
    </w:div>
    <w:div w:id="1802846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72A6-ABBF-45EC-A500-3E3BD12A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desadmin</dc:creator>
  <cp:lastModifiedBy>Эдельман</cp:lastModifiedBy>
  <cp:revision>13</cp:revision>
  <cp:lastPrinted>2022-07-13T01:54:00Z</cp:lastPrinted>
  <dcterms:created xsi:type="dcterms:W3CDTF">2022-12-22T00:51:00Z</dcterms:created>
  <dcterms:modified xsi:type="dcterms:W3CDTF">2022-12-22T01:35:00Z</dcterms:modified>
</cp:coreProperties>
</file>